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ageBreakBefore w:val="0"/>
        <w:widowControl w:val="1"/>
        <w:pBdr>
          <w:top w:color="441170" w:space="6" w:sz="4" w:val="single"/>
          <w:left w:space="0" w:sz="0" w:val="nil"/>
          <w:bottom w:space="0" w:sz="0" w:val="nil"/>
          <w:right w:space="0" w:sz="0" w:val="nil"/>
          <w:between w:space="0" w:sz="0" w:val="nil"/>
        </w:pBdr>
        <w:shd w:fill="auto" w:val="clear"/>
        <w:spacing w:after="480" w:before="0" w:line="240" w:lineRule="auto"/>
        <w:ind w:left="0" w:right="0" w:firstLine="0"/>
        <w:jc w:val="left"/>
        <w:rPr>
          <w:rFonts w:ascii="Arial" w:cs="Arial" w:eastAsia="Arial" w:hAnsi="Arial"/>
          <w:b w:val="0"/>
          <w:bCs w:val="0"/>
          <w:i w:val="0"/>
          <w:iCs w:val="0"/>
          <w:smallCaps w:val="0"/>
          <w:strike w:val="0"/>
          <w:color w:val="0b3f47"/>
          <w:sz w:val="28"/>
          <w:szCs w:val="28"/>
          <w:u w:val="none"/>
          <w:shd w:fill="auto" w:val="clear"/>
          <w:vertAlign w:val="baseline"/>
        </w:rPr>
      </w:pP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w:t>
      </w:r>
      <w:r w:rsidDel="00000000" w:rsidR="00000000" w:rsidRPr="00000000">
        <w:rPr>
          <w:color w:val="0b3147"/>
          <w:sz w:val="28"/>
          <w:szCs w:val="28"/>
          <w:rtl w:val="0"/>
        </w:rPr>
        <w:t xml:space="preserve">MindPath Tutoring</w:t>
      </w:r>
      <w:r w:rsidDel="00000000" w:rsidR="00000000" w:rsidRPr="00000000">
        <w:rPr>
          <w:rFonts w:ascii="Arial" w:cs="Arial" w:eastAsia="Arial" w:hAnsi="Arial"/>
          <w:b w:val="0"/>
          <w:bCs w:val="0"/>
          <w:i w:val="0"/>
          <w:iCs w:val="0"/>
          <w:smallCaps w:val="0"/>
          <w:strike w:val="0"/>
          <w:color w:val="0b3f47"/>
          <w:sz w:val="28"/>
          <w:szCs w:val="28"/>
          <w:u w:val="none"/>
          <w:shd w:fill="auto" w:val="clear"/>
          <w:vertAlign w:val="baseline"/>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4553154</wp:posOffset>
            </wp:positionH>
            <wp:positionV relativeFrom="paragraph">
              <wp:posOffset>114300</wp:posOffset>
            </wp:positionV>
            <wp:extent cx="1855152" cy="1109454"/>
            <wp:effectExtent b="0" l="0" r="0" t="0"/>
            <wp:wrapSquare wrapText="bothSides" distB="114300" distT="114300" distL="114300" distR="114300"/>
            <wp:docPr id="158946318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855152" cy="1109454"/>
                    </a:xfrm>
                    <a:prstGeom prst="rect"/>
                    <a:ln/>
                  </pic:spPr>
                </pic:pic>
              </a:graphicData>
            </a:graphic>
          </wp:anchor>
        </w:drawing>
      </w:r>
    </w:p>
    <w:p w:rsidR="00000000" w:rsidDel="00000000" w:rsidP="00000000" w:rsidRDefault="00000000" w:rsidRPr="00000000" w14:paraId="00000002">
      <w:pPr>
        <w:pStyle w:val="Heading1"/>
        <w:spacing w:line="240" w:lineRule="auto"/>
        <w:rPr>
          <w:sz w:val="78"/>
          <w:szCs w:val="78"/>
        </w:rPr>
      </w:pPr>
      <w:r w:rsidDel="00000000" w:rsidR="00000000" w:rsidRPr="00000000">
        <w:rPr>
          <w:sz w:val="78"/>
          <w:szCs w:val="78"/>
          <w:rtl w:val="0"/>
        </w:rPr>
        <w:t xml:space="preserve">Child Safe Recruitment,</w:t>
        <w:br w:type="textWrapping"/>
        <w:t xml:space="preserve">Induction and Training Policy</w:t>
      </w:r>
    </w:p>
    <w:p w:rsidR="00000000" w:rsidDel="00000000" w:rsidP="00000000" w:rsidRDefault="00000000" w:rsidRPr="00000000" w14:paraId="00000003">
      <w:pPr>
        <w:pStyle w:val="Heading2"/>
        <w:rPr/>
      </w:pPr>
      <w:r w:rsidDel="00000000" w:rsidR="00000000" w:rsidRPr="00000000">
        <w:rPr>
          <w:rtl w:val="0"/>
        </w:rPr>
        <w:t xml:space="preserve">Purpose of this policy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The aim of this policy is to make sure that staff responsible for recruitment, induction and training of staff, contractors and volunteers at MindPath Tutoring uphold our child safe recruitment, induction and training practices.</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1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policy sets out the processes for child safe recruitment of staff, contractors and volunteers for any child-related roles. The policy also includes the induction process for new recruits, contractors and volunteers, and further training that may be required at times for all staff, including contractors and volunteers. This is to make sure they continue to have the required skills to prevent risk of harm to children.</w:t>
      </w:r>
    </w:p>
    <w:p w:rsidR="00000000" w:rsidDel="00000000" w:rsidP="00000000" w:rsidRDefault="00000000" w:rsidRPr="00000000" w14:paraId="00000006">
      <w:pPr>
        <w:pStyle w:val="Heading2"/>
        <w:rPr/>
      </w:pPr>
      <w:r w:rsidDel="00000000" w:rsidR="00000000" w:rsidRPr="00000000">
        <w:rPr>
          <w:rtl w:val="0"/>
        </w:rPr>
        <w:t xml:space="preserve">Who the policy is for</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1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policy is for staff undertaking recruitment of </w:t>
      </w:r>
      <w:r w:rsidDel="00000000" w:rsidR="00000000" w:rsidRPr="00000000">
        <w:rPr>
          <w:color w:val="000000"/>
          <w:rtl w:val="0"/>
        </w:rPr>
        <w:t xml:space="preserve">employees,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volunteers and contractors for child-related roles.</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1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child safe recruitment and induction processes set out in this policy must be applied to anyone we are considering for a child-related role at</w:t>
      </w:r>
      <w:r w:rsidDel="00000000" w:rsidR="00000000" w:rsidRPr="00000000">
        <w:rPr>
          <w:color w:val="000000"/>
          <w:rtl w:val="0"/>
        </w:rPr>
        <w:t xml:space="preserve"> MindPath Tutoring.</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1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includes roles that involve any of the following:</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833" w:right="113"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supervising students/children </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833" w:right="113"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being alone with students/children or engaging with them in a way that is not observed or monitored</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833" w:right="113"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taking part in activities with students/children away from the organisation’s usual location</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833" w:right="113"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having access (online or paper based) to a studen</w:t>
      </w:r>
      <w:r w:rsidDel="00000000" w:rsidR="00000000" w:rsidRPr="00000000">
        <w:rPr>
          <w:color w:val="000000"/>
          <w:rtl w:val="0"/>
        </w:rPr>
        <w:t xml:space="preserve">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child’s or children’s personal and/or confidential information</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833" w:right="113"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having any other type of unmonitored contact with students/children.</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right="113"/>
        <w:jc w:val="left"/>
        <w:rPr>
          <w:color w:val="000000"/>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right="113"/>
        <w:jc w:val="left"/>
        <w:rPr>
          <w:color w:val="000000"/>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right="113"/>
        <w:jc w:val="left"/>
        <w:rPr>
          <w:color w:val="000000"/>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right="113"/>
        <w:jc w:val="left"/>
        <w:rPr>
          <w:color w:val="000000"/>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right="113"/>
        <w:jc w:val="left"/>
        <w:rPr>
          <w:color w:val="000000"/>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right="113"/>
        <w:jc w:val="left"/>
        <w:rPr>
          <w:color w:val="000000"/>
        </w:rPr>
      </w:pPr>
      <w:r w:rsidDel="00000000" w:rsidR="00000000" w:rsidRPr="00000000">
        <w:rPr>
          <w:rtl w:val="0"/>
        </w:rPr>
      </w:r>
    </w:p>
    <w:p w:rsidR="00000000" w:rsidDel="00000000" w:rsidP="00000000" w:rsidRDefault="00000000" w:rsidRPr="00000000" w14:paraId="00000015">
      <w:pPr>
        <w:pStyle w:val="Heading2"/>
        <w:rPr/>
      </w:pPr>
      <w:r w:rsidDel="00000000" w:rsidR="00000000" w:rsidRPr="00000000">
        <w:rPr>
          <w:rtl w:val="0"/>
        </w:rPr>
        <w:t xml:space="preserve">Processes for child safe recruitment for staff, contractors and volunteers</w:t>
      </w:r>
    </w:p>
    <w:p w:rsidR="00000000" w:rsidDel="00000000" w:rsidP="00000000" w:rsidRDefault="00000000" w:rsidRPr="00000000" w14:paraId="00000016">
      <w:pPr>
        <w:pStyle w:val="Heading3"/>
        <w:rPr/>
      </w:pPr>
      <w:r w:rsidDel="00000000" w:rsidR="00000000" w:rsidRPr="00000000">
        <w:rPr>
          <w:u w:val="single"/>
          <w:rtl w:val="0"/>
        </w:rPr>
        <w:t xml:space="preserve">Employees</w:t>
      </w:r>
      <w:r w:rsidDel="00000000" w:rsidR="00000000" w:rsidRPr="00000000">
        <w:rPr>
          <w:rtl w:val="0"/>
        </w:rPr>
        <w:t xml:space="preserve"> (including direct Contractors)</w:t>
      </w:r>
    </w:p>
    <w:p w:rsidR="00000000" w:rsidDel="00000000" w:rsidP="00000000" w:rsidRDefault="00000000" w:rsidRPr="00000000" w14:paraId="0000001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240" w:line="240" w:lineRule="auto"/>
        <w:ind w:left="357" w:right="113" w:hanging="357"/>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Include our commitment to child safety in our advertising</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Our job advertisements include details about our organisation’s commitment to being child safe. We let potential staff members know at the outset that we uphold children’s rights and take implementation of the Child Safe Standards seriously, and that everyone who works with children must have a cleared Working with Children Check. We provide a link in the job ad to our Statement of Commitment to Child Safety. </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240" w:line="240" w:lineRule="auto"/>
        <w:ind w:left="357" w:right="113" w:hanging="357"/>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Conduct a robust interview process for new employees and contractors</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1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 </w:t>
      </w:r>
      <w:r w:rsidDel="00000000" w:rsidR="00000000" w:rsidRPr="00000000">
        <w:rPr>
          <w:color w:val="000000"/>
          <w:sz w:val="20"/>
          <w:szCs w:val="20"/>
          <w:rtl w:val="0"/>
        </w:rPr>
        <w:t xml:space="preserve">MindPath Tutoring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 conduct a robust interview process. This involves:</w:t>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833" w:right="113"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Setting up an interview</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color w:val="000000"/>
          <w:rtl w:val="0"/>
        </w:rPr>
        <w:t xml:space="preserve">MindPath team</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color w:val="000000"/>
          <w:rtl w:val="0"/>
        </w:rPr>
        <w:t xml:space="preserve">(owners)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take part in the selection process to help pre-assess the applicants and conduct the interviews</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833" w:right="113"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Short-listing</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color w:val="000000"/>
          <w:rtl w:val="0"/>
        </w:rPr>
        <w:t xml:space="preserve">W</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 pre-assess applicants’ suitability to work with children and </w:t>
      </w:r>
      <w:r w:rsidDel="00000000" w:rsidR="00000000" w:rsidRPr="00000000">
        <w:rPr>
          <w:color w:val="000000"/>
          <w:rtl w:val="0"/>
        </w:rPr>
        <w:t xml:space="preserve">undertake the required role based on the job description.</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833" w:right="113"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Having the interview</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color w:val="000000"/>
          <w:rtl w:val="0"/>
        </w:rPr>
        <w:t xml:space="preserve">W</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 decide on the questions we want to ask with the </w:t>
      </w:r>
      <w:r w:rsidDel="00000000" w:rsidR="00000000" w:rsidRPr="00000000">
        <w:rPr>
          <w:color w:val="000000"/>
          <w:rtl w:val="0"/>
        </w:rPr>
        <w:t xml:space="preserve">focus on utilising the ‘</w:t>
      </w:r>
      <w:r w:rsidDel="00000000" w:rsidR="00000000" w:rsidRPr="00000000">
        <w:rPr>
          <w:color w:val="000000"/>
          <w:rtl w:val="0"/>
        </w:rPr>
        <w:t xml:space="preserve">MindPath Interview Form’ (Refer to Appendix 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For child-related roles, questions will generally focus on the applicants’ experience working in previous child-related roles.</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833" w:right="113"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Assessing candidates and making the final selection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color w:val="000000"/>
          <w:rtl w:val="0"/>
        </w:rPr>
        <w:t xml:space="preserve">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he </w:t>
      </w:r>
      <w:r w:rsidDel="00000000" w:rsidR="00000000" w:rsidRPr="00000000">
        <w:rPr>
          <w:color w:val="000000"/>
          <w:rtl w:val="0"/>
        </w:rPr>
        <w:t xml:space="preserve">team</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will discuss interview </w:t>
      </w:r>
      <w:r w:rsidDel="00000000" w:rsidR="00000000" w:rsidRPr="00000000">
        <w:rPr>
          <w:color w:val="000000"/>
          <w:rtl w:val="0"/>
        </w:rPr>
        <w:t xml:space="preserve">notes to assist with identifying suitability of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best candidate.</w:t>
      </w:r>
    </w:p>
    <w:p w:rsidR="00000000" w:rsidDel="00000000" w:rsidP="00000000" w:rsidRDefault="00000000" w:rsidRPr="00000000" w14:paraId="0000001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240" w:line="240" w:lineRule="auto"/>
        <w:ind w:left="357" w:right="113" w:hanging="357"/>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Check references</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1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Each candidate must provide the details of </w:t>
      </w:r>
      <w:r w:rsidDel="00000000" w:rsidR="00000000" w:rsidRPr="00000000">
        <w:rPr>
          <w:color w:val="000000"/>
          <w:rtl w:val="0"/>
        </w:rPr>
        <w:t xml:space="preserve">two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referees to u</w:t>
      </w:r>
      <w:r w:rsidDel="00000000" w:rsidR="00000000" w:rsidRPr="00000000">
        <w:rPr>
          <w:color w:val="000000"/>
          <w:rtl w:val="0"/>
        </w:rPr>
        <w:t xml:space="preserve">ndergo a reference check</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1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 least one of the referees should be someone from their most recent role. A minimum of one referee will </w:t>
      </w:r>
      <w:r w:rsidDel="00000000" w:rsidR="00000000" w:rsidRPr="00000000">
        <w:rPr>
          <w:color w:val="000000"/>
          <w:rtl w:val="0"/>
        </w:rPr>
        <w:t xml:space="preserve">be contacted and checked.</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1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the applicant has never worked before or has just left school, character references may be acceptable However, these should not be from family members or be given as much weight as professional references.</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1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 ask each referee whether they see any issues with the applicant working with children.</w:t>
      </w:r>
    </w:p>
    <w:p w:rsidR="00000000" w:rsidDel="00000000" w:rsidP="00000000" w:rsidRDefault="00000000" w:rsidRPr="00000000" w14:paraId="0000002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240" w:line="240" w:lineRule="auto"/>
        <w:ind w:left="357" w:right="113" w:hanging="357"/>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Screen and verify applicant’s Working with Children Check</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In NSW all adult workers in child-related work, whether paid or unpaid, must hold a WWCC clearance or a current application for a Working with Children Check (WWCC) clearance (unless they are subject to an </w:t>
      </w:r>
      <w:hyperlink r:id="rId8">
        <w:r w:rsidDel="00000000" w:rsidR="00000000" w:rsidRPr="00000000">
          <w:rPr>
            <w:rFonts w:ascii="Arial" w:cs="Arial" w:eastAsia="Arial" w:hAnsi="Arial"/>
            <w:b w:val="0"/>
            <w:bCs w:val="0"/>
            <w:i w:val="0"/>
            <w:iCs w:val="0"/>
            <w:smallCaps w:val="0"/>
            <w:strike w:val="0"/>
            <w:color w:val="22272b"/>
            <w:sz w:val="22"/>
            <w:szCs w:val="22"/>
            <w:u w:val="single"/>
            <w:shd w:fill="auto" w:val="clear"/>
            <w:vertAlign w:val="baseline"/>
            <w:rtl w:val="0"/>
          </w:rPr>
          <w:t xml:space="preserve">exemption</w:t>
        </w:r>
      </w:hyperlink>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1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Employers have legal obligations around working with children. It is against the law to engage anyone in child-related work without a WWCC. If a worker</w:t>
      </w:r>
      <w:r w:rsidDel="00000000" w:rsidR="00000000" w:rsidRPr="00000000">
        <w:rPr>
          <w:color w:val="000000"/>
          <w:rtl w:val="0"/>
        </w:rPr>
        <w:t xml:space="preserve">, contractor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or volunteer requires a WWCC, there are actions our organisation must take.</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1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1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Before commencing employment, we make sure the applicant has a cleared WWCC and we verify it on the </w:t>
      </w:r>
      <w:hyperlink r:id="rId9">
        <w:r w:rsidDel="00000000" w:rsidR="00000000" w:rsidRPr="00000000">
          <w:rPr>
            <w:rFonts w:ascii="Arial" w:cs="Arial" w:eastAsia="Arial" w:hAnsi="Arial"/>
            <w:b w:val="0"/>
            <w:bCs w:val="0"/>
            <w:i w:val="0"/>
            <w:iCs w:val="0"/>
            <w:smallCaps w:val="0"/>
            <w:strike w:val="0"/>
            <w:color w:val="22272b"/>
            <w:sz w:val="22"/>
            <w:szCs w:val="22"/>
            <w:u w:val="single"/>
            <w:shd w:fill="auto" w:val="clear"/>
            <w:vertAlign w:val="baseline"/>
            <w:rtl w:val="0"/>
          </w:rPr>
          <w:t xml:space="preserve">OCG’s website</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We keep records for each verified worker, including:</w:t>
      </w:r>
    </w:p>
    <w:p w:rsidR="00000000" w:rsidDel="00000000" w:rsidP="00000000" w:rsidRDefault="00000000" w:rsidRPr="00000000" w14:paraId="0000002A">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Full name</w:t>
      </w:r>
    </w:p>
    <w:p w:rsidR="00000000" w:rsidDel="00000000" w:rsidP="00000000" w:rsidRDefault="00000000" w:rsidRPr="00000000" w14:paraId="0000002B">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Date of birth</w:t>
      </w:r>
    </w:p>
    <w:p w:rsidR="00000000" w:rsidDel="00000000" w:rsidP="00000000" w:rsidRDefault="00000000" w:rsidRPr="00000000" w14:paraId="0000002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WWCC number</w:t>
      </w:r>
    </w:p>
    <w:p w:rsidR="00000000" w:rsidDel="00000000" w:rsidP="00000000" w:rsidRDefault="00000000" w:rsidRPr="00000000" w14:paraId="0000002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Verification date</w:t>
      </w:r>
    </w:p>
    <w:p w:rsidR="00000000" w:rsidDel="00000000" w:rsidP="00000000" w:rsidRDefault="00000000" w:rsidRPr="00000000" w14:paraId="0000002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Verification outcome</w:t>
      </w:r>
    </w:p>
    <w:p w:rsidR="00000000" w:rsidDel="00000000" w:rsidP="00000000" w:rsidRDefault="00000000" w:rsidRPr="00000000" w14:paraId="0000002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Expiry date of WWCC</w:t>
      </w:r>
    </w:p>
    <w:p w:rsidR="00000000" w:rsidDel="00000000" w:rsidP="00000000" w:rsidRDefault="00000000" w:rsidRPr="00000000" w14:paraId="00000030">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Whether the worker is in paid or volunteer work.</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We continue to monitor and act to:</w:t>
      </w:r>
    </w:p>
    <w:p w:rsidR="00000000" w:rsidDel="00000000" w:rsidP="00000000" w:rsidRDefault="00000000" w:rsidRPr="00000000" w14:paraId="00000032">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keep all workers and volunteers’ WWCC details up to date</w:t>
      </w:r>
    </w:p>
    <w:p w:rsidR="00000000" w:rsidDel="00000000" w:rsidP="00000000" w:rsidRDefault="00000000" w:rsidRPr="00000000" w14:paraId="00000033">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remind employees to renew which they can do up to 3 months before their WWCC expires, and</w:t>
      </w:r>
    </w:p>
    <w:p w:rsidR="00000000" w:rsidDel="00000000" w:rsidP="00000000" w:rsidRDefault="00000000" w:rsidRPr="00000000" w14:paraId="00000034">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remove anyone whose WWCC status is barred, interim barred, whose WWCC cannot be found or has expired from child-related work. We can only employ people who have an Application number or WWCC clearance in child-related work.</w:t>
      </w:r>
    </w:p>
    <w:p w:rsidR="00000000" w:rsidDel="00000000" w:rsidP="00000000" w:rsidRDefault="00000000" w:rsidRPr="00000000" w14:paraId="0000003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240" w:line="240" w:lineRule="auto"/>
        <w:ind w:left="357" w:right="113" w:hanging="357"/>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Undertake a broader national criminal history check or other checks for specific roles or circumstances</w:t>
      </w:r>
      <w:r w:rsidDel="00000000" w:rsidR="00000000" w:rsidRPr="00000000">
        <w:rPr>
          <w:b w:val="1"/>
          <w:bCs w:val="1"/>
          <w:color w:val="000000"/>
          <w:rtl w:val="0"/>
        </w:rPr>
        <w:t xml:space="preserve"> (optional):</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afterAutospacing="0" w:before="120" w:line="240" w:lineRule="auto"/>
        <w:ind w:left="720" w:right="113"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police check (broader national criminal history check) may also be required for some applicants. </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0" w:beforeAutospacing="0" w:line="240" w:lineRule="auto"/>
        <w:ind w:left="720" w:right="113" w:hanging="36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An NDIS Worker Check may also be required for some applicants. </w:t>
      </w:r>
      <w:r w:rsidDel="00000000" w:rsidR="00000000" w:rsidRPr="00000000">
        <w:rPr>
          <w:rtl w:val="0"/>
        </w:rPr>
      </w:r>
    </w:p>
    <w:p w:rsidR="00000000" w:rsidDel="00000000" w:rsidP="00000000" w:rsidRDefault="00000000" w:rsidRPr="00000000" w14:paraId="00000038">
      <w:pPr>
        <w:pStyle w:val="Heading2"/>
        <w:rPr/>
      </w:pPr>
      <w:r w:rsidDel="00000000" w:rsidR="00000000" w:rsidRPr="00000000">
        <w:rPr>
          <w:rtl w:val="0"/>
        </w:rPr>
        <w:t xml:space="preserve">What to do if our organisation is notified that someone is barred from working with children</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2272b"/>
          <w:sz w:val="22"/>
          <w:szCs w:val="22"/>
          <w:u w:val="none"/>
          <w:shd w:fill="auto" w:val="clear"/>
          <w:vertAlign w:val="baseline"/>
          <w:rtl w:val="0"/>
        </w:rPr>
        <w:t xml:space="preserve">It is an offence to allow a barred person to work with children and they must be removed from child-related work</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A person is barred from working with children if the Office of the Children’s Guardian (OCG) has determined that the person is a risk to working with children.</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When the OCG bars a person in our organisation from working with children, they will contact the person registered as our ‘contact person’ when we initially registered as an employer in the WWCC system. The purpose of the initial contact is to determine whether the worker is currently working in our organisation, and whether they are working with children.</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It is important that we respond to this request promptly and accurately.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If we have confirmed that the worker is working with children in our organisation, </w:t>
      </w:r>
      <w:r w:rsidDel="00000000" w:rsidR="00000000" w:rsidRPr="00000000">
        <w:rPr>
          <w:rFonts w:ascii="Arial" w:cs="Arial" w:eastAsia="Arial" w:hAnsi="Arial"/>
          <w:b w:val="1"/>
          <w:bCs w:val="1"/>
          <w:i w:val="0"/>
          <w:iCs w:val="0"/>
          <w:smallCaps w:val="0"/>
          <w:strike w:val="0"/>
          <w:color w:val="22272b"/>
          <w:sz w:val="22"/>
          <w:szCs w:val="22"/>
          <w:u w:val="none"/>
          <w:shd w:fill="auto" w:val="clear"/>
          <w:vertAlign w:val="baseline"/>
          <w:rtl w:val="0"/>
        </w:rPr>
        <w:t xml:space="preserve">the OCG will issue</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22272b"/>
          <w:sz w:val="22"/>
          <w:szCs w:val="22"/>
          <w:u w:val="none"/>
          <w:shd w:fill="auto" w:val="clear"/>
          <w:vertAlign w:val="baseline"/>
          <w:rtl w:val="0"/>
        </w:rPr>
        <w:t xml:space="preserve">a formal written notification</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advising us to remove the worker from working with children.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Once this has been received, we need to take immediate action and respond to the OCG in writing, confirming that the worker has been removed from working with children.</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A record must be kept of our actions. This information should be treated confidentially and only the people in the organisation who need to know this should be advised.</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More information on how to manage a barred worker can be found in the OCG’s </w:t>
      </w:r>
      <w:hyperlink r:id="rId10">
        <w:r w:rsidDel="00000000" w:rsidR="00000000" w:rsidRPr="00000000">
          <w:rPr>
            <w:rFonts w:ascii="Arial" w:cs="Arial" w:eastAsia="Arial" w:hAnsi="Arial"/>
            <w:b w:val="0"/>
            <w:bCs w:val="0"/>
            <w:i w:val="0"/>
            <w:iCs w:val="0"/>
            <w:smallCaps w:val="0"/>
            <w:strike w:val="0"/>
            <w:color w:val="22272b"/>
            <w:sz w:val="22"/>
            <w:szCs w:val="22"/>
            <w:u w:val="single"/>
            <w:shd w:fill="auto" w:val="clear"/>
            <w:vertAlign w:val="baseline"/>
            <w:rtl w:val="0"/>
          </w:rPr>
          <w:t xml:space="preserve">Child Safe Recruitment and Working with Children Check</w:t>
        </w:r>
      </w:hyperlink>
      <w:r w:rsidDel="00000000" w:rsidR="00000000" w:rsidRPr="00000000">
        <w:rPr>
          <w:rFonts w:ascii="Arial" w:cs="Arial" w:eastAsia="Arial" w:hAnsi="Arial"/>
          <w:b w:val="0"/>
          <w:bCs w:val="0"/>
          <w:i w:val="0"/>
          <w:iCs w:val="0"/>
          <w:smallCaps w:val="0"/>
          <w:strike w:val="0"/>
          <w:color w:val="22272b"/>
          <w:sz w:val="22"/>
          <w:szCs w:val="22"/>
          <w:u w:val="single"/>
          <w:shd w:fill="auto" w:val="clear"/>
          <w:vertAlign w:val="baseline"/>
          <w:rtl w:val="0"/>
        </w:rPr>
        <w:t xml:space="preserve"> handbook</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and on </w:t>
      </w:r>
      <w:hyperlink r:id="rId11">
        <w:r w:rsidDel="00000000" w:rsidR="00000000" w:rsidRPr="00000000">
          <w:rPr>
            <w:rFonts w:ascii="Arial" w:cs="Arial" w:eastAsia="Arial" w:hAnsi="Arial"/>
            <w:b w:val="0"/>
            <w:bCs w:val="0"/>
            <w:i w:val="0"/>
            <w:iCs w:val="0"/>
            <w:smallCaps w:val="0"/>
            <w:strike w:val="0"/>
            <w:color w:val="22272b"/>
            <w:sz w:val="22"/>
            <w:szCs w:val="22"/>
            <w:u w:val="single"/>
            <w:shd w:fill="auto" w:val="clear"/>
            <w:vertAlign w:val="baseline"/>
            <w:rtl w:val="0"/>
          </w:rPr>
          <w:t xml:space="preserve">the OCG website</w:t>
        </w:r>
      </w:hyperlink>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w:t>
      </w:r>
    </w:p>
    <w:p w:rsidR="00000000" w:rsidDel="00000000" w:rsidP="00000000" w:rsidRDefault="00000000" w:rsidRPr="00000000" w14:paraId="00000041">
      <w:pPr>
        <w:pStyle w:val="Heading2"/>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pStyle w:val="Heading2"/>
        <w:rPr/>
      </w:pPr>
      <w:r w:rsidDel="00000000" w:rsidR="00000000" w:rsidRPr="00000000">
        <w:rPr>
          <w:rtl w:val="0"/>
        </w:rPr>
        <w:t xml:space="preserve">Child safe induction</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13"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 </w:t>
      </w:r>
      <w:r w:rsidDel="00000000" w:rsidR="00000000" w:rsidRPr="00000000">
        <w:rPr>
          <w:color w:val="000000"/>
          <w:rtl w:val="0"/>
        </w:rPr>
        <w:t xml:space="preserve">MindPath Tutoring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 recognise that making sure a staff member, contractor or volunteer is safe and suitable to work with children is an ongoing process. Inductions for staff, contractors and volunteers include:</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833" w:right="113"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 overview of all our child safe documents, including our Child Safe Code of Conduct (to be read and signed), the </w:t>
      </w:r>
      <w:r w:rsidDel="00000000" w:rsidR="00000000" w:rsidRPr="00000000">
        <w:rPr>
          <w:color w:val="000000"/>
          <w:rtl w:val="0"/>
        </w:rPr>
        <w:t xml:space="preserve">Child Safe Policy, Statement of Commitment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to Child Safety and our Child Safe Reporting Policy, ensur</w:t>
      </w:r>
      <w:r w:rsidDel="00000000" w:rsidR="00000000" w:rsidRPr="00000000">
        <w:rPr>
          <w:color w:val="000000"/>
          <w:rtl w:val="0"/>
        </w:rPr>
        <w:t xml:space="preserve">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that new staff, contractors and volunteers are advised of their reporting obligations and how to identify and raise a child safety concern.</w:t>
      </w:r>
    </w:p>
    <w:p w:rsidR="00000000" w:rsidDel="00000000" w:rsidP="00000000" w:rsidRDefault="00000000" w:rsidRPr="00000000" w14:paraId="0000004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833" w:right="113"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ensuring new recruits complete required child safe training (see below)</w:t>
      </w:r>
      <w:r w:rsidDel="00000000" w:rsidR="00000000" w:rsidRPr="00000000">
        <w:rPr>
          <w:color w:val="000000"/>
          <w:rtl w:val="0"/>
        </w:rPr>
        <w:t xml:space="preserve">. This will be communicated and encouraged during the interview process to undertake the ‘child safe training’ through the Office of the Children’s Guardian (OCG) website.</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833" w:right="113"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monitoring and supervision.</w:t>
      </w:r>
    </w:p>
    <w:p w:rsidR="00000000" w:rsidDel="00000000" w:rsidP="00000000" w:rsidRDefault="00000000" w:rsidRPr="00000000" w14:paraId="0000004F">
      <w:pPr>
        <w:rPr/>
      </w:pPr>
      <w:r w:rsidDel="00000000" w:rsidR="00000000" w:rsidRPr="00000000">
        <w:rPr>
          <w:rtl w:val="0"/>
        </w:rPr>
        <w:t xml:space="preserve">We support new recruits and volunteers with appropriate instruction and feedback when needed, including regular oversight as they become familiar with the new role.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There is also a </w:t>
      </w:r>
      <w:r w:rsidDel="00000000" w:rsidR="00000000" w:rsidRPr="00000000">
        <w:rPr>
          <w:rtl w:val="0"/>
        </w:rPr>
        <w:t xml:space="preserve">1</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-month probationary period for all workers to make sure they are a good fit with our organisation.</w:t>
      </w:r>
    </w:p>
    <w:p w:rsidR="00000000" w:rsidDel="00000000" w:rsidP="00000000" w:rsidRDefault="00000000" w:rsidRPr="00000000" w14:paraId="00000051">
      <w:pPr>
        <w:pStyle w:val="Heading2"/>
        <w:rPr/>
      </w:pPr>
      <w:r w:rsidDel="00000000" w:rsidR="00000000" w:rsidRPr="00000000">
        <w:rPr>
          <w:rtl w:val="0"/>
        </w:rPr>
        <w:t xml:space="preserve">Child safe training</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1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New staff, direct contractors and volunteers should complete required child safe training. We encourage everyone to do introductory </w:t>
      </w:r>
      <w:hyperlink r:id="rId12">
        <w:r w:rsidDel="00000000" w:rsidR="00000000" w:rsidRPr="00000000">
          <w:rPr>
            <w:rFonts w:ascii="Arial" w:cs="Arial" w:eastAsia="Arial" w:hAnsi="Arial"/>
            <w:b w:val="0"/>
            <w:bCs w:val="0"/>
            <w:i w:val="0"/>
            <w:iCs w:val="0"/>
            <w:smallCaps w:val="0"/>
            <w:strike w:val="0"/>
            <w:color w:val="22272b"/>
            <w:sz w:val="22"/>
            <w:szCs w:val="22"/>
            <w:u w:val="single"/>
            <w:shd w:fill="auto" w:val="clear"/>
            <w:vertAlign w:val="baseline"/>
            <w:rtl w:val="0"/>
          </w:rPr>
          <w:t xml:space="preserve">child safe training</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through the OCG.</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1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 encourage everyone to do additional </w:t>
      </w:r>
      <w:hyperlink r:id="rId13">
        <w:r w:rsidDel="00000000" w:rsidR="00000000" w:rsidRPr="00000000">
          <w:rPr>
            <w:rFonts w:ascii="Arial" w:cs="Arial" w:eastAsia="Arial" w:hAnsi="Arial"/>
            <w:b w:val="0"/>
            <w:bCs w:val="0"/>
            <w:i w:val="0"/>
            <w:iCs w:val="0"/>
            <w:smallCaps w:val="0"/>
            <w:strike w:val="0"/>
            <w:color w:val="22272b"/>
            <w:sz w:val="22"/>
            <w:szCs w:val="22"/>
            <w:u w:val="single"/>
            <w:shd w:fill="auto" w:val="clear"/>
            <w:vertAlign w:val="baseline"/>
            <w:rtl w:val="0"/>
          </w:rPr>
          <w:t xml:space="preserve">child safe training</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through the OCG, depend</w:t>
      </w:r>
      <w:r w:rsidDel="00000000" w:rsidR="00000000" w:rsidRPr="00000000">
        <w:rPr>
          <w:color w:val="000000"/>
          <w:rtl w:val="0"/>
        </w:rPr>
        <w:t xml:space="preserve">ing</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on their role in the organisation. </w:t>
      </w:r>
    </w:p>
    <w:p w:rsidR="00000000" w:rsidDel="00000000" w:rsidP="00000000" w:rsidRDefault="00000000" w:rsidRPr="00000000" w14:paraId="00000054">
      <w:pPr>
        <w:pStyle w:val="Heading2"/>
        <w:rPr/>
      </w:pPr>
      <w:r w:rsidDel="00000000" w:rsidR="00000000" w:rsidRPr="00000000">
        <w:rPr>
          <w:rtl w:val="0"/>
        </w:rPr>
        <w:t xml:space="preserve">Child Safe Code of Conduct review</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1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Staff</w:t>
      </w:r>
      <w:r w:rsidDel="00000000" w:rsidR="00000000" w:rsidRPr="00000000">
        <w:rPr>
          <w:color w:val="000000"/>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are told when we are reviewing our child safe policies and we invite them to contribute. When our Child Safe Code of Conduct is reviewed and updated, staff must be asked to re-read and sign it. Signed copies should be kept on file.</w:t>
      </w:r>
    </w:p>
    <w:p w:rsidR="00000000" w:rsidDel="00000000" w:rsidP="00000000" w:rsidRDefault="00000000" w:rsidRPr="00000000" w14:paraId="00000056">
      <w:pPr>
        <w:pStyle w:val="Heading2"/>
        <w:rPr/>
      </w:pPr>
      <w:r w:rsidDel="00000000" w:rsidR="00000000" w:rsidRPr="00000000">
        <w:rPr>
          <w:rtl w:val="0"/>
        </w:rPr>
        <w:t xml:space="preserve">Next review date</w:t>
      </w:r>
      <w:r w:rsidDel="00000000" w:rsidR="00000000" w:rsidRPr="00000000">
        <w:rPr>
          <w:rtl w:val="0"/>
        </w:rPr>
      </w:r>
    </w:p>
    <w:p w:rsidR="00000000" w:rsidDel="00000000" w:rsidP="00000000" w:rsidRDefault="00000000" w:rsidRPr="00000000" w14:paraId="00000057">
      <w:pPr>
        <w:rPr/>
      </w:pPr>
      <w:r w:rsidDel="00000000" w:rsidR="00000000" w:rsidRPr="00000000">
        <w:rPr>
          <w:b w:val="1"/>
          <w:bCs w:val="1"/>
          <w:color w:val="000000"/>
          <w:rtl w:val="0"/>
        </w:rPr>
        <w:t xml:space="preserve">Ian Harborne</w:t>
      </w:r>
      <w:r w:rsidDel="00000000" w:rsidR="00000000" w:rsidRPr="00000000">
        <w:rPr>
          <w:color w:val="000000"/>
          <w:rtl w:val="0"/>
        </w:rPr>
        <w:t xml:space="preserve"> </w:t>
      </w:r>
      <w:r w:rsidDel="00000000" w:rsidR="00000000" w:rsidRPr="00000000">
        <w:rPr>
          <w:rtl w:val="0"/>
        </w:rPr>
        <w:t xml:space="preserve">will review this policy annually on </w:t>
      </w:r>
      <w:r w:rsidDel="00000000" w:rsidR="00000000" w:rsidRPr="00000000">
        <w:rPr>
          <w:color w:val="000000"/>
          <w:rtl w:val="0"/>
        </w:rPr>
        <w:t xml:space="preserve">01/07/2027 </w:t>
      </w:r>
      <w:r w:rsidDel="00000000" w:rsidR="00000000" w:rsidRPr="00000000">
        <w:rPr>
          <w:rtl w:val="0"/>
        </w:rPr>
        <w:t xml:space="preserve">unless there are any incidents, in which case it will be reviewed immediately.</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pStyle w:val="Heading2"/>
        <w:rPr/>
        <w:sectPr>
          <w:headerReference r:id="rId14" w:type="first"/>
          <w:footerReference r:id="rId15" w:type="default"/>
          <w:footerReference r:id="rId16" w:type="first"/>
          <w:pgSz w:h="16840" w:w="11900" w:orient="portrait"/>
          <w:pgMar w:bottom="284" w:top="851" w:left="851" w:right="851" w:header="567" w:footer="425"/>
          <w:pgNumType w:start="1"/>
          <w:titlePg w:val="1"/>
        </w:sectPr>
      </w:pPr>
      <w:bookmarkStart w:colFirst="0" w:colLast="0" w:name="_heading=h.7lex77ivc890" w:id="0"/>
      <w:bookmarkEnd w:id="0"/>
      <w:r w:rsidDel="00000000" w:rsidR="00000000" w:rsidRPr="00000000">
        <w:rPr>
          <w:rtl w:val="0"/>
        </w:rPr>
        <w:t xml:space="preserve">Appendix A - MindPath Interview Form</w:t>
      </w:r>
      <w:r w:rsidDel="00000000" w:rsidR="00000000" w:rsidRPr="00000000">
        <w:rPr>
          <w:rtl w:val="0"/>
        </w:rPr>
      </w:r>
    </w:p>
    <w:p w:rsidR="00000000" w:rsidDel="00000000" w:rsidP="00000000" w:rsidRDefault="00000000" w:rsidRPr="00000000" w14:paraId="00000065">
      <w:pPr>
        <w:pStyle w:val="Heading2"/>
        <w:rPr>
          <w:sz w:val="80"/>
          <w:szCs w:val="80"/>
        </w:rPr>
      </w:pPr>
      <w:r w:rsidDel="00000000" w:rsidR="00000000" w:rsidRPr="00000000">
        <w:rPr>
          <w:sz w:val="80"/>
          <w:szCs w:val="80"/>
          <w:rtl w:val="0"/>
        </w:rPr>
        <w:t xml:space="preserve">Interview template</w:t>
      </w:r>
      <w:r w:rsidDel="00000000" w:rsidR="00000000" w:rsidRPr="00000000">
        <w:drawing>
          <wp:anchor allowOverlap="1" behindDoc="1" distB="0" distT="0" distL="0" distR="0" hidden="0" layoutInCell="1" locked="0" relativeHeight="0" simplePos="0">
            <wp:simplePos x="0" y="0"/>
            <wp:positionH relativeFrom="column">
              <wp:posOffset>4631380</wp:posOffset>
            </wp:positionH>
            <wp:positionV relativeFrom="paragraph">
              <wp:posOffset>312076</wp:posOffset>
            </wp:positionV>
            <wp:extent cx="1843821" cy="1102678"/>
            <wp:effectExtent b="0" l="0" r="0" t="0"/>
            <wp:wrapNone/>
            <wp:docPr id="158946318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843821" cy="1102678"/>
                    </a:xfrm>
                    <a:prstGeom prst="rect"/>
                    <a:ln/>
                  </pic:spPr>
                </pic:pic>
              </a:graphicData>
            </a:graphic>
          </wp:anchor>
        </w:drawing>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567" w:before="360" w:line="240" w:lineRule="auto"/>
        <w:ind w:left="0" w:right="0" w:firstLine="0"/>
        <w:jc w:val="left"/>
        <w:rPr>
          <w:rFonts w:ascii="Arial" w:cs="Arial" w:eastAsia="Arial" w:hAnsi="Arial"/>
          <w:b w:val="0"/>
          <w:bCs w:val="0"/>
          <w:i w:val="0"/>
          <w:iCs w:val="0"/>
          <w:smallCaps w:val="0"/>
          <w:strike w:val="0"/>
          <w:color w:val="22272b"/>
          <w:sz w:val="32"/>
          <w:szCs w:val="32"/>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360" w:before="36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w:t>
      </w:r>
    </w:p>
    <w:tbl>
      <w:tblPr>
        <w:tblStyle w:val="Table1"/>
        <w:tblW w:w="10188.0" w:type="dxa"/>
        <w:jc w:val="left"/>
        <w:tblBorders>
          <w:top w:color="0b3f47" w:space="0" w:sz="4" w:val="single"/>
          <w:bottom w:color="0b3f47" w:space="0" w:sz="4" w:val="single"/>
          <w:insideH w:color="0b3f47" w:space="0" w:sz="4" w:val="single"/>
        </w:tblBorders>
        <w:tblLayout w:type="fixed"/>
        <w:tblLook w:val="0400"/>
      </w:tblPr>
      <w:tblGrid>
        <w:gridCol w:w="2547"/>
        <w:gridCol w:w="7641"/>
        <w:tblGridChange w:id="0">
          <w:tblGrid>
            <w:gridCol w:w="2547"/>
            <w:gridCol w:w="7641"/>
          </w:tblGrid>
        </w:tblGridChange>
      </w:tblGrid>
      <w:tr>
        <w:trPr>
          <w:cantSplit w:val="0"/>
          <w:tblHeader w:val="0"/>
        </w:trPr>
        <w:tc>
          <w:tcPr>
            <w:shd w:fill="2e808e" w:val="clear"/>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40" w:lineRule="auto"/>
              <w:ind w:left="113" w:right="113" w:firstLine="0"/>
              <w:jc w:val="left"/>
              <w:rPr>
                <w:rFonts w:ascii="Arial" w:cs="Arial" w:eastAsia="Arial" w:hAnsi="Arial"/>
                <w:b w:val="1"/>
                <w:bCs w:val="1"/>
                <w:i w:val="0"/>
                <w:iCs w:val="0"/>
                <w:smallCaps w:val="0"/>
                <w:strike w:val="0"/>
                <w:color w:val="ffffff"/>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0"/>
                <w:szCs w:val="20"/>
                <w:u w:val="none"/>
                <w:shd w:fill="auto" w:val="clear"/>
                <w:vertAlign w:val="baseline"/>
                <w:rtl w:val="0"/>
              </w:rPr>
              <w:t xml:space="preserve">Position title</w:t>
            </w:r>
          </w:p>
        </w:tc>
        <w:tc>
          <w:tcPr>
            <w:shd w:fill="ebebeb" w:val="clear"/>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40" w:lineRule="auto"/>
              <w:ind w:left="113" w:right="113" w:firstLine="0"/>
              <w:jc w:val="left"/>
              <w:rPr>
                <w:rFonts w:ascii="Arial" w:cs="Arial" w:eastAsia="Arial" w:hAnsi="Arial"/>
                <w:b w:val="0"/>
                <w:bCs w:val="0"/>
                <w:i w:val="0"/>
                <w:iCs w:val="0"/>
                <w:smallCaps w:val="0"/>
                <w:strike w:val="0"/>
                <w:color w:val="22272b"/>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0"/>
                <w:szCs w:val="20"/>
                <w:u w:val="none"/>
                <w:shd w:fill="auto" w:val="clear"/>
                <w:vertAlign w:val="baseline"/>
                <w:rtl w:val="0"/>
              </w:rPr>
              <w:t xml:space="preserve">  </w:t>
            </w:r>
          </w:p>
        </w:tc>
      </w:tr>
      <w:tr>
        <w:trPr>
          <w:cantSplit w:val="0"/>
          <w:tblHeader w:val="0"/>
        </w:trPr>
        <w:tc>
          <w:tcPr>
            <w:shd w:fill="2e808e" w:val="clear"/>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40" w:lineRule="auto"/>
              <w:ind w:left="113" w:right="113" w:firstLine="0"/>
              <w:jc w:val="left"/>
              <w:rPr>
                <w:rFonts w:ascii="Arial" w:cs="Arial" w:eastAsia="Arial" w:hAnsi="Arial"/>
                <w:b w:val="1"/>
                <w:bCs w:val="1"/>
                <w:i w:val="0"/>
                <w:iCs w:val="0"/>
                <w:smallCaps w:val="0"/>
                <w:strike w:val="0"/>
                <w:color w:val="ffffff"/>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0"/>
                <w:szCs w:val="20"/>
                <w:u w:val="none"/>
                <w:shd w:fill="auto" w:val="clear"/>
                <w:vertAlign w:val="baseline"/>
                <w:rtl w:val="0"/>
              </w:rPr>
              <w:t xml:space="preserve">Name of applicant</w:t>
            </w:r>
          </w:p>
        </w:tc>
        <w:tc>
          <w:tcPr>
            <w:shd w:fill="ebebeb" w:val="clear"/>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40" w:lineRule="auto"/>
              <w:ind w:left="113" w:right="113" w:firstLine="0"/>
              <w:jc w:val="left"/>
              <w:rPr>
                <w:rFonts w:ascii="Arial" w:cs="Arial" w:eastAsia="Arial" w:hAnsi="Arial"/>
                <w:b w:val="0"/>
                <w:bCs w:val="0"/>
                <w:i w:val="0"/>
                <w:iCs w:val="0"/>
                <w:smallCaps w:val="0"/>
                <w:strike w:val="0"/>
                <w:color w:val="22272b"/>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0"/>
                <w:szCs w:val="20"/>
                <w:u w:val="none"/>
                <w:shd w:fill="auto" w:val="clear"/>
                <w:vertAlign w:val="baseline"/>
                <w:rtl w:val="0"/>
              </w:rPr>
              <w:t xml:space="preserve">     </w:t>
            </w:r>
          </w:p>
        </w:tc>
      </w:tr>
      <w:tr>
        <w:trPr>
          <w:cantSplit w:val="0"/>
          <w:tblHeader w:val="0"/>
        </w:trPr>
        <w:tc>
          <w:tcPr>
            <w:shd w:fill="2e808e" w:val="clear"/>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40" w:lineRule="auto"/>
              <w:ind w:left="113" w:right="113" w:firstLine="0"/>
              <w:jc w:val="left"/>
              <w:rPr>
                <w:rFonts w:ascii="Arial" w:cs="Arial" w:eastAsia="Arial" w:hAnsi="Arial"/>
                <w:b w:val="1"/>
                <w:bCs w:val="1"/>
                <w:i w:val="0"/>
                <w:iCs w:val="0"/>
                <w:smallCaps w:val="0"/>
                <w:strike w:val="0"/>
                <w:color w:val="ffffff"/>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0"/>
                <w:szCs w:val="20"/>
                <w:u w:val="none"/>
                <w:shd w:fill="auto" w:val="clear"/>
                <w:vertAlign w:val="baseline"/>
                <w:rtl w:val="0"/>
              </w:rPr>
              <w:t xml:space="preserve">Interviewers</w:t>
            </w:r>
          </w:p>
        </w:tc>
        <w:tc>
          <w:tcPr>
            <w:shd w:fill="ebebeb" w:val="clear"/>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40" w:lineRule="auto"/>
              <w:ind w:left="113" w:right="113" w:firstLine="0"/>
              <w:jc w:val="left"/>
              <w:rPr>
                <w:rFonts w:ascii="Arial" w:cs="Arial" w:eastAsia="Arial" w:hAnsi="Arial"/>
                <w:b w:val="0"/>
                <w:bCs w:val="0"/>
                <w:i w:val="0"/>
                <w:iCs w:val="0"/>
                <w:smallCaps w:val="0"/>
                <w:strike w:val="0"/>
                <w:color w:val="22272b"/>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0"/>
                <w:szCs w:val="20"/>
                <w:u w:val="none"/>
                <w:shd w:fill="auto" w:val="clear"/>
                <w:vertAlign w:val="baseline"/>
                <w:rtl w:val="0"/>
              </w:rPr>
              <w:t xml:space="preserve">     </w:t>
            </w:r>
          </w:p>
        </w:tc>
      </w:tr>
      <w:tr>
        <w:trPr>
          <w:cantSplit w:val="0"/>
          <w:tblHeader w:val="0"/>
        </w:trPr>
        <w:tc>
          <w:tcPr>
            <w:shd w:fill="2e808e" w:val="clear"/>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40" w:lineRule="auto"/>
              <w:ind w:left="113" w:right="113" w:firstLine="0"/>
              <w:jc w:val="left"/>
              <w:rPr>
                <w:rFonts w:ascii="Arial" w:cs="Arial" w:eastAsia="Arial" w:hAnsi="Arial"/>
                <w:b w:val="1"/>
                <w:bCs w:val="1"/>
                <w:i w:val="0"/>
                <w:iCs w:val="0"/>
                <w:smallCaps w:val="0"/>
                <w:strike w:val="0"/>
                <w:color w:val="ffffff"/>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0"/>
                <w:szCs w:val="20"/>
                <w:u w:val="none"/>
                <w:shd w:fill="auto" w:val="clear"/>
                <w:vertAlign w:val="baseline"/>
                <w:rtl w:val="0"/>
              </w:rPr>
              <w:t xml:space="preserve">Date</w:t>
            </w:r>
          </w:p>
        </w:tc>
        <w:tc>
          <w:tcPr>
            <w:shd w:fill="ebebeb" w:val="clear"/>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40" w:lineRule="auto"/>
              <w:ind w:left="113" w:right="113" w:firstLine="0"/>
              <w:jc w:val="left"/>
              <w:rPr>
                <w:rFonts w:ascii="Arial" w:cs="Arial" w:eastAsia="Arial" w:hAnsi="Arial"/>
                <w:b w:val="0"/>
                <w:bCs w:val="0"/>
                <w:i w:val="0"/>
                <w:iCs w:val="0"/>
                <w:smallCaps w:val="0"/>
                <w:strike w:val="0"/>
                <w:color w:val="22272b"/>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0"/>
                <w:szCs w:val="20"/>
                <w:u w:val="none"/>
                <w:shd w:fill="auto" w:val="clear"/>
                <w:vertAlign w:val="baseline"/>
                <w:rtl w:val="0"/>
              </w:rPr>
              <w:t xml:space="preserve">     </w:t>
            </w:r>
          </w:p>
        </w:tc>
      </w:tr>
    </w:tbl>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rPr>
          <w:i w:val="1"/>
          <w:iCs w:val="1"/>
        </w:rPr>
      </w:pPr>
      <w:r w:rsidDel="00000000" w:rsidR="00000000" w:rsidRPr="00000000">
        <w:rPr>
          <w:i w:val="1"/>
          <w:iCs w:val="1"/>
          <w:rtl w:val="0"/>
        </w:rPr>
        <w:t xml:space="preserve">Welcome applicant, introduce interviewer personnel, and describe the organisation and the role.</w:t>
      </w:r>
    </w:p>
    <w:p w:rsidR="00000000" w:rsidDel="00000000" w:rsidP="00000000" w:rsidRDefault="00000000" w:rsidRPr="00000000" w14:paraId="00000072">
      <w:pPr>
        <w:rPr>
          <w:i w:val="1"/>
          <w:iCs w:val="1"/>
        </w:rPr>
      </w:pP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36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What interests you about the role?</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360" w:right="0" w:hanging="360"/>
        <w:jc w:val="left"/>
        <w:rPr/>
      </w:pPr>
      <w:r w:rsidDel="00000000" w:rsidR="00000000" w:rsidRPr="00000000">
        <w:rPr>
          <w:rtl w:val="0"/>
        </w:rPr>
        <w:t xml:space="preserve">What tutoring, teaching or experience working with children have you previously had with students or children?</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36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What skills and experience can you bring to our </w:t>
      </w:r>
      <w:r w:rsidDel="00000000" w:rsidR="00000000" w:rsidRPr="00000000">
        <w:rPr>
          <w:rtl w:val="0"/>
        </w:rPr>
        <w:t xml:space="preserve">business</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w:t>
      </w:r>
    </w:p>
    <w:p w:rsidR="00000000" w:rsidDel="00000000" w:rsidP="00000000" w:rsidRDefault="00000000" w:rsidRPr="00000000" w14:paraId="0000007F">
      <w:pPr>
        <w:ind w:left="567" w:hanging="567"/>
        <w:rPr/>
      </w:pP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360" w:right="0" w:hanging="360"/>
        <w:jc w:val="left"/>
        <w:rPr/>
      </w:pPr>
      <w:r w:rsidDel="00000000" w:rsidR="00000000" w:rsidRPr="00000000">
        <w:rPr>
          <w:rtl w:val="0"/>
        </w:rPr>
        <w:t xml:space="preserve">What is your understanding of child safety and/or child safety policies? Explain to the candidate the requirement to read and sign off on the Child Safety forms that will be sent to them. At MindPath we also promote that you undertake ‘child safe training’ through the Office of the Children’s Guardian (OCG).</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360" w:right="0" w:hanging="360"/>
        <w:jc w:val="left"/>
        <w:rPr>
          <w:u w:val="no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Can you describe a time when you have worked well with students or children</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What happened and what was the outcome? (Optional Question)</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57" w:right="0" w:hanging="357"/>
        <w:jc w:val="left"/>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57" w:right="0" w:hanging="357"/>
        <w:jc w:val="left"/>
        <w:rPr/>
      </w:pPr>
      <w:r w:rsidDel="00000000" w:rsidR="00000000" w:rsidRPr="00000000">
        <w:rPr>
          <w:rtl w:val="0"/>
        </w:rPr>
      </w:r>
    </w:p>
    <w:p w:rsidR="00000000" w:rsidDel="00000000" w:rsidP="00000000" w:rsidRDefault="00000000" w:rsidRPr="00000000" w14:paraId="0000008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36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Can you describe a time when you have had to respond to a child with challenging behaviour, what happened and how did you deal with it? (Optional Question)</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57" w:right="0" w:hanging="357"/>
        <w:jc w:val="left"/>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57" w:right="0" w:hanging="357"/>
        <w:jc w:val="left"/>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57" w:right="0" w:hanging="357"/>
        <w:jc w:val="left"/>
        <w:rPr/>
      </w:pPr>
      <w:r w:rsidDel="00000000" w:rsidR="00000000" w:rsidRPr="00000000">
        <w:rPr>
          <w:rtl w:val="0"/>
        </w:rPr>
      </w:r>
    </w:p>
    <w:p w:rsidR="00000000" w:rsidDel="00000000" w:rsidP="00000000" w:rsidRDefault="00000000" w:rsidRPr="00000000" w14:paraId="0000008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360" w:right="0" w:hanging="360"/>
        <w:jc w:val="left"/>
        <w:rPr/>
      </w:pPr>
      <w:r w:rsidDel="00000000" w:rsidR="00000000" w:rsidRPr="00000000">
        <w:rPr>
          <w:rtl w:val="0"/>
        </w:rPr>
        <w:t xml:space="preserve">As this is part time work and can be irregular are you willing to work under a Contract? Do you currently have an ABN?</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9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360" w:right="0" w:hanging="360"/>
        <w:jc w:val="left"/>
        <w:rPr>
          <w:u w:val="none"/>
        </w:rPr>
      </w:pPr>
      <w:r w:rsidDel="00000000" w:rsidR="00000000" w:rsidRPr="00000000">
        <w:rPr>
          <w:rtl w:val="0"/>
        </w:rPr>
        <w:t xml:space="preserve">Do you currently have a WWCC for paid work or are willing to obtain one?</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right="0"/>
        <w:jc w:val="left"/>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right="0"/>
        <w:jc w:val="left"/>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right="0"/>
        <w:jc w:val="left"/>
        <w:rPr/>
      </w:pPr>
      <w:r w:rsidDel="00000000" w:rsidR="00000000" w:rsidRPr="00000000">
        <w:rPr>
          <w:rtl w:val="0"/>
        </w:rPr>
      </w:r>
    </w:p>
    <w:p w:rsidR="00000000" w:rsidDel="00000000" w:rsidP="00000000" w:rsidRDefault="00000000" w:rsidRPr="00000000" w14:paraId="0000009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360" w:right="0" w:hanging="360"/>
        <w:jc w:val="left"/>
        <w:rPr>
          <w:u w:val="none"/>
        </w:rPr>
      </w:pPr>
      <w:r w:rsidDel="00000000" w:rsidR="00000000" w:rsidRPr="00000000">
        <w:rPr>
          <w:rtl w:val="0"/>
        </w:rPr>
        <w:t xml:space="preserve">What is your availability to work?</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360" w:right="0" w:hanging="360"/>
        <w:jc w:val="left"/>
        <w:rPr>
          <w:u w:val="none"/>
        </w:rPr>
      </w:pPr>
      <w:r w:rsidDel="00000000" w:rsidR="00000000" w:rsidRPr="00000000">
        <w:rPr>
          <w:rtl w:val="0"/>
        </w:rPr>
        <w:t xml:space="preserve">How many students and/or hours are you looking to work?</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9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360" w:right="0" w:hanging="360"/>
        <w:jc w:val="left"/>
        <w:rPr>
          <w:u w:val="none"/>
        </w:rPr>
      </w:pPr>
      <w:r w:rsidDel="00000000" w:rsidR="00000000" w:rsidRPr="00000000">
        <w:rPr>
          <w:rtl w:val="0"/>
        </w:rPr>
        <w:t xml:space="preserve">Our tutoring services provide face to face and online tutoring. Do you have your own transport?</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A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360" w:right="0" w:hanging="360"/>
        <w:jc w:val="left"/>
        <w:rPr>
          <w:u w:val="none"/>
        </w:rPr>
      </w:pPr>
      <w:r w:rsidDel="00000000" w:rsidR="00000000" w:rsidRPr="00000000">
        <w:rPr>
          <w:rtl w:val="0"/>
        </w:rPr>
        <w:t xml:space="preserve">What subject areas are you comfortable to tutor and what age group?</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A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360" w:right="0" w:hanging="360"/>
        <w:jc w:val="left"/>
        <w:rPr>
          <w:u w:val="none"/>
        </w:rPr>
      </w:pPr>
      <w:r w:rsidDel="00000000" w:rsidR="00000000" w:rsidRPr="00000000">
        <w:rPr>
          <w:rtl w:val="0"/>
        </w:rPr>
        <w:t xml:space="preserve">Explain the Communication Standard at MindPath. Does the candidate understand the expectation?</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B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360" w:right="0" w:hanging="360"/>
        <w:jc w:val="left"/>
        <w:rPr>
          <w:u w:val="none"/>
        </w:rPr>
      </w:pPr>
      <w:r w:rsidDel="00000000" w:rsidR="00000000" w:rsidRPr="00000000">
        <w:rPr>
          <w:rtl w:val="0"/>
        </w:rPr>
        <w:t xml:space="preserve">Please provide 2 Referees for a reference check:</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t xml:space="preserve">Referee 1:</w:t>
        <w:tab/>
      </w:r>
      <w:r w:rsidDel="00000000" w:rsidR="00000000" w:rsidRPr="00000000">
        <w:rPr>
          <w:u w:val="single"/>
          <w:rtl w:val="0"/>
        </w:rPr>
        <w:tab/>
        <w:tab/>
        <w:tab/>
        <w:tab/>
      </w:r>
      <w:r w:rsidDel="00000000" w:rsidR="00000000" w:rsidRPr="00000000">
        <w:rPr>
          <w:rtl w:val="0"/>
        </w:rPr>
        <w:tab/>
        <w:t xml:space="preserve">Contact No.: __________________</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t xml:space="preserve">Notes</w:t>
      </w:r>
      <w:r w:rsidDel="00000000" w:rsidR="00000000" w:rsidRPr="00000000">
        <w:rPr>
          <w:rtl w:val="0"/>
        </w:rPr>
        <w:t xml:space="preserve">:</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t xml:space="preserve">Does the referee have any concerns with the candidate working with children? (YES/NO)</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t xml:space="preserve">Referee 2:</w:t>
        <w:tab/>
      </w:r>
      <w:r w:rsidDel="00000000" w:rsidR="00000000" w:rsidRPr="00000000">
        <w:rPr>
          <w:u w:val="single"/>
          <w:rtl w:val="0"/>
        </w:rPr>
        <w:tab/>
        <w:tab/>
        <w:tab/>
        <w:tab/>
      </w:r>
      <w:r w:rsidDel="00000000" w:rsidR="00000000" w:rsidRPr="00000000">
        <w:rPr>
          <w:rtl w:val="0"/>
        </w:rPr>
        <w:tab/>
        <w:t xml:space="preserve">Contact No. __________________</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360" w:right="0" w:firstLine="0"/>
        <w:jc w:val="left"/>
        <w:rPr/>
      </w:pPr>
      <w:r w:rsidDel="00000000" w:rsidR="00000000" w:rsidRPr="00000000">
        <w:rPr>
          <w:rtl w:val="0"/>
        </w:rPr>
        <w:t xml:space="preserve">Notes:</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pPr>
      <w:r w:rsidDel="00000000" w:rsidR="00000000" w:rsidRPr="00000000">
        <w:rPr>
          <w:rtl w:val="0"/>
        </w:rPr>
        <w:tab/>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      Does the referee have any concerns with the candidate working with children? (YES/NO)</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pStyle w:val="Heading4"/>
        <w:rPr/>
      </w:pPr>
      <w:r w:rsidDel="00000000" w:rsidR="00000000" w:rsidRPr="00000000">
        <w:rPr>
          <w:rtl w:val="0"/>
        </w:rPr>
        <w:t xml:space="preserve">Other comments:</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pP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pPr>
      <w:r w:rsidDel="00000000" w:rsidR="00000000" w:rsidRPr="00000000">
        <w:rPr>
          <w:rtl w:val="0"/>
        </w:rPr>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9">
      <w:pPr>
        <w:rPr>
          <w:sz w:val="16"/>
          <w:szCs w:val="16"/>
        </w:rPr>
      </w:pPr>
      <w:r w:rsidDel="00000000" w:rsidR="00000000" w:rsidRPr="00000000">
        <w:rPr>
          <w:rtl w:val="0"/>
        </w:rPr>
      </w:r>
    </w:p>
    <w:p w:rsidR="00000000" w:rsidDel="00000000" w:rsidP="00000000" w:rsidRDefault="00000000" w:rsidRPr="00000000" w14:paraId="000000DA">
      <w:pPr>
        <w:rPr>
          <w:sz w:val="16"/>
          <w:szCs w:val="16"/>
        </w:rPr>
      </w:pPr>
      <w:r w:rsidDel="00000000" w:rsidR="00000000" w:rsidRPr="00000000">
        <w:rPr>
          <w:rtl w:val="0"/>
        </w:rPr>
      </w:r>
    </w:p>
    <w:tbl>
      <w:tblPr>
        <w:tblStyle w:val="Table2"/>
        <w:tblW w:w="10206.0" w:type="dxa"/>
        <w:jc w:val="left"/>
        <w:tblBorders>
          <w:top w:color="0b3f47" w:space="0" w:sz="4" w:val="single"/>
          <w:bottom w:color="0b3f47" w:space="0" w:sz="4" w:val="single"/>
          <w:insideH w:color="0b3f47" w:space="0" w:sz="4" w:val="single"/>
        </w:tblBorders>
        <w:tblLayout w:type="fixed"/>
        <w:tblLook w:val="0400"/>
      </w:tblPr>
      <w:tblGrid>
        <w:gridCol w:w="2835"/>
        <w:gridCol w:w="2835"/>
        <w:gridCol w:w="2835"/>
        <w:gridCol w:w="1701"/>
        <w:tblGridChange w:id="0">
          <w:tblGrid>
            <w:gridCol w:w="2835"/>
            <w:gridCol w:w="2835"/>
            <w:gridCol w:w="2835"/>
            <w:gridCol w:w="1701"/>
          </w:tblGrid>
        </w:tblGridChange>
      </w:tblGrid>
      <w:tr>
        <w:trPr>
          <w:cantSplit w:val="0"/>
          <w:tblHeader w:val="0"/>
        </w:trPr>
        <w:tc>
          <w:tcPr>
            <w:tcBorders>
              <w:top w:color="000000" w:space="0" w:sz="0" w:val="nil"/>
              <w:bottom w:color="000000" w:space="0" w:sz="0" w:val="nil"/>
            </w:tcBorders>
            <w:shd w:fill="2e808e" w:val="clear"/>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40" w:lineRule="auto"/>
              <w:ind w:left="113" w:right="113" w:firstLine="0"/>
              <w:jc w:val="left"/>
              <w:rPr>
                <w:rFonts w:ascii="Arial" w:cs="Arial" w:eastAsia="Arial" w:hAnsi="Arial"/>
                <w:b w:val="1"/>
                <w:bCs w:val="1"/>
                <w:i w:val="0"/>
                <w:iCs w:val="0"/>
                <w:smallCaps w:val="0"/>
                <w:strike w:val="0"/>
                <w:color w:val="ffffff"/>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0"/>
                <w:szCs w:val="20"/>
                <w:u w:val="none"/>
                <w:shd w:fill="auto" w:val="clear"/>
                <w:vertAlign w:val="baseline"/>
                <w:rtl w:val="0"/>
              </w:rPr>
              <w:t xml:space="preserve">Panel member</w:t>
            </w:r>
          </w:p>
        </w:tc>
        <w:tc>
          <w:tcPr>
            <w:tcBorders>
              <w:top w:color="000000" w:space="0" w:sz="0" w:val="nil"/>
              <w:bottom w:color="000000" w:space="0" w:sz="0" w:val="nil"/>
            </w:tcBorders>
            <w:shd w:fill="2e808e" w:val="clear"/>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40" w:lineRule="auto"/>
              <w:ind w:left="113" w:right="113" w:firstLine="0"/>
              <w:jc w:val="left"/>
              <w:rPr>
                <w:rFonts w:ascii="Arial" w:cs="Arial" w:eastAsia="Arial" w:hAnsi="Arial"/>
                <w:b w:val="1"/>
                <w:bCs w:val="1"/>
                <w:i w:val="0"/>
                <w:iCs w:val="0"/>
                <w:smallCaps w:val="0"/>
                <w:strike w:val="0"/>
                <w:color w:val="ffffff"/>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0"/>
                <w:szCs w:val="20"/>
                <w:u w:val="none"/>
                <w:shd w:fill="auto" w:val="clear"/>
                <w:vertAlign w:val="baseline"/>
                <w:rtl w:val="0"/>
              </w:rPr>
              <w:t xml:space="preserve">Position</w:t>
            </w:r>
          </w:p>
        </w:tc>
        <w:tc>
          <w:tcPr>
            <w:tcBorders>
              <w:top w:color="000000" w:space="0" w:sz="0" w:val="nil"/>
              <w:bottom w:color="000000" w:space="0" w:sz="0" w:val="nil"/>
            </w:tcBorders>
            <w:shd w:fill="2e808e" w:val="clear"/>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40" w:lineRule="auto"/>
              <w:ind w:left="113" w:right="113" w:firstLine="0"/>
              <w:jc w:val="left"/>
              <w:rPr>
                <w:rFonts w:ascii="Arial" w:cs="Arial" w:eastAsia="Arial" w:hAnsi="Arial"/>
                <w:b w:val="1"/>
                <w:bCs w:val="1"/>
                <w:i w:val="0"/>
                <w:iCs w:val="0"/>
                <w:smallCaps w:val="0"/>
                <w:strike w:val="0"/>
                <w:color w:val="ffffff"/>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0"/>
                <w:szCs w:val="20"/>
                <w:u w:val="none"/>
                <w:shd w:fill="auto" w:val="clear"/>
                <w:vertAlign w:val="baseline"/>
                <w:rtl w:val="0"/>
              </w:rPr>
              <w:t xml:space="preserve">Signature</w:t>
            </w:r>
          </w:p>
        </w:tc>
        <w:tc>
          <w:tcPr>
            <w:tcBorders>
              <w:top w:color="000000" w:space="0" w:sz="0" w:val="nil"/>
              <w:bottom w:color="000000" w:space="0" w:sz="0" w:val="nil"/>
            </w:tcBorders>
            <w:shd w:fill="2e808e" w:val="clear"/>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40" w:lineRule="auto"/>
              <w:ind w:left="113" w:right="113" w:firstLine="0"/>
              <w:jc w:val="left"/>
              <w:rPr>
                <w:rFonts w:ascii="Arial" w:cs="Arial" w:eastAsia="Arial" w:hAnsi="Arial"/>
                <w:b w:val="1"/>
                <w:bCs w:val="1"/>
                <w:i w:val="0"/>
                <w:iCs w:val="0"/>
                <w:smallCaps w:val="0"/>
                <w:strike w:val="0"/>
                <w:color w:val="ffffff"/>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0"/>
                <w:szCs w:val="20"/>
                <w:u w:val="none"/>
                <w:shd w:fill="auto" w:val="clear"/>
                <w:vertAlign w:val="baseline"/>
                <w:rtl w:val="0"/>
              </w:rPr>
              <w:t xml:space="preserve">Date</w:t>
            </w:r>
          </w:p>
        </w:tc>
      </w:tr>
      <w:tr>
        <w:trPr>
          <w:cantSplit w:val="0"/>
          <w:tblHeader w:val="0"/>
        </w:trPr>
        <w:tc>
          <w:tcPr>
            <w:tcBorders>
              <w:top w:color="000000" w:space="0" w:sz="0" w:val="nil"/>
            </w:tcBorders>
            <w:shd w:fill="ebebeb" w:val="clear"/>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40" w:lineRule="auto"/>
              <w:ind w:left="113" w:right="113" w:firstLine="0"/>
              <w:jc w:val="left"/>
              <w:rPr>
                <w:rFonts w:ascii="Arial" w:cs="Arial" w:eastAsia="Arial" w:hAnsi="Arial"/>
                <w:b w:val="0"/>
                <w:bCs w:val="0"/>
                <w:i w:val="0"/>
                <w:iCs w:val="0"/>
                <w:smallCaps w:val="0"/>
                <w:strike w:val="0"/>
                <w:color w:val="22272b"/>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0"/>
                <w:szCs w:val="20"/>
                <w:u w:val="none"/>
                <w:shd w:fill="auto" w:val="clear"/>
                <w:vertAlign w:val="baseline"/>
                <w:rtl w:val="0"/>
              </w:rPr>
              <w:t xml:space="preserve">Name</w:t>
            </w:r>
          </w:p>
        </w:tc>
        <w:tc>
          <w:tcPr>
            <w:tcBorders>
              <w:top w:color="000000" w:space="0" w:sz="0" w:val="nil"/>
            </w:tcBorders>
            <w:shd w:fill="ebebeb" w:val="clear"/>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40" w:lineRule="auto"/>
              <w:ind w:left="113" w:right="113" w:firstLine="0"/>
              <w:jc w:val="left"/>
              <w:rPr>
                <w:rFonts w:ascii="Arial" w:cs="Arial" w:eastAsia="Arial" w:hAnsi="Arial"/>
                <w:b w:val="0"/>
                <w:bCs w:val="0"/>
                <w:i w:val="0"/>
                <w:iCs w:val="0"/>
                <w:smallCaps w:val="0"/>
                <w:strike w:val="0"/>
                <w:color w:val="22272b"/>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0"/>
                <w:szCs w:val="20"/>
                <w:u w:val="none"/>
                <w:shd w:fill="auto" w:val="clear"/>
                <w:vertAlign w:val="baseline"/>
                <w:rtl w:val="0"/>
              </w:rPr>
              <w:t xml:space="preserve">     </w:t>
            </w:r>
          </w:p>
        </w:tc>
        <w:tc>
          <w:tcPr>
            <w:tcBorders>
              <w:top w:color="000000" w:space="0" w:sz="0" w:val="nil"/>
            </w:tcBorders>
            <w:shd w:fill="ebebeb" w:val="clear"/>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40" w:lineRule="auto"/>
              <w:ind w:left="113" w:right="113" w:firstLine="0"/>
              <w:jc w:val="left"/>
              <w:rPr>
                <w:rFonts w:ascii="Arial" w:cs="Arial" w:eastAsia="Arial" w:hAnsi="Arial"/>
                <w:b w:val="0"/>
                <w:bCs w:val="0"/>
                <w:i w:val="0"/>
                <w:iCs w:val="0"/>
                <w:smallCaps w:val="0"/>
                <w:strike w:val="0"/>
                <w:color w:val="22272b"/>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0"/>
                <w:szCs w:val="20"/>
                <w:u w:val="none"/>
                <w:shd w:fill="auto" w:val="clear"/>
                <w:vertAlign w:val="baseline"/>
                <w:rtl w:val="0"/>
              </w:rPr>
              <w:t xml:space="preserve">     </w:t>
            </w:r>
          </w:p>
        </w:tc>
        <w:tc>
          <w:tcPr>
            <w:tcBorders>
              <w:top w:color="000000" w:space="0" w:sz="0" w:val="nil"/>
            </w:tcBorders>
            <w:shd w:fill="ebebeb" w:val="clear"/>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40" w:lineRule="auto"/>
              <w:ind w:left="113" w:right="113" w:firstLine="0"/>
              <w:jc w:val="left"/>
              <w:rPr>
                <w:rFonts w:ascii="Arial" w:cs="Arial" w:eastAsia="Arial" w:hAnsi="Arial"/>
                <w:b w:val="0"/>
                <w:bCs w:val="0"/>
                <w:i w:val="0"/>
                <w:iCs w:val="0"/>
                <w:smallCaps w:val="0"/>
                <w:strike w:val="0"/>
                <w:color w:val="22272b"/>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0"/>
                <w:szCs w:val="20"/>
                <w:u w:val="none"/>
                <w:shd w:fill="auto" w:val="clear"/>
                <w:vertAlign w:val="baseline"/>
                <w:rtl w:val="0"/>
              </w:rPr>
              <w:t xml:space="preserve">     </w:t>
            </w:r>
          </w:p>
        </w:tc>
      </w:tr>
      <w:tr>
        <w:trPr>
          <w:cantSplit w:val="0"/>
          <w:tblHeader w:val="0"/>
        </w:trPr>
        <w:tc>
          <w:tcPr>
            <w:shd w:fill="ebebeb" w:val="clear"/>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40" w:lineRule="auto"/>
              <w:ind w:left="113" w:right="113" w:firstLine="0"/>
              <w:jc w:val="left"/>
              <w:rPr>
                <w:rFonts w:ascii="Arial" w:cs="Arial" w:eastAsia="Arial" w:hAnsi="Arial"/>
                <w:b w:val="0"/>
                <w:bCs w:val="0"/>
                <w:i w:val="0"/>
                <w:iCs w:val="0"/>
                <w:smallCaps w:val="0"/>
                <w:strike w:val="0"/>
                <w:color w:val="22272b"/>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0"/>
                <w:szCs w:val="20"/>
                <w:u w:val="none"/>
                <w:shd w:fill="auto" w:val="clear"/>
                <w:vertAlign w:val="baseline"/>
                <w:rtl w:val="0"/>
              </w:rPr>
              <w:t xml:space="preserve">Name</w:t>
            </w:r>
          </w:p>
        </w:tc>
        <w:tc>
          <w:tcPr>
            <w:shd w:fill="ebebeb" w:val="clear"/>
          </w:tcPr>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40" w:lineRule="auto"/>
              <w:ind w:left="113" w:right="113" w:firstLine="0"/>
              <w:jc w:val="left"/>
              <w:rPr>
                <w:rFonts w:ascii="Arial" w:cs="Arial" w:eastAsia="Arial" w:hAnsi="Arial"/>
                <w:b w:val="0"/>
                <w:bCs w:val="0"/>
                <w:i w:val="0"/>
                <w:iCs w:val="0"/>
                <w:smallCaps w:val="0"/>
                <w:strike w:val="0"/>
                <w:color w:val="22272b"/>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0"/>
                <w:szCs w:val="20"/>
                <w:u w:val="none"/>
                <w:shd w:fill="auto" w:val="clear"/>
                <w:vertAlign w:val="baseline"/>
                <w:rtl w:val="0"/>
              </w:rPr>
              <w:t xml:space="preserve">     </w:t>
            </w:r>
          </w:p>
        </w:tc>
        <w:tc>
          <w:tcPr>
            <w:shd w:fill="ebebeb" w:val="clear"/>
          </w:tcPr>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40" w:lineRule="auto"/>
              <w:ind w:left="113" w:right="113" w:firstLine="0"/>
              <w:jc w:val="left"/>
              <w:rPr>
                <w:rFonts w:ascii="Arial" w:cs="Arial" w:eastAsia="Arial" w:hAnsi="Arial"/>
                <w:b w:val="0"/>
                <w:bCs w:val="0"/>
                <w:i w:val="0"/>
                <w:iCs w:val="0"/>
                <w:smallCaps w:val="0"/>
                <w:strike w:val="0"/>
                <w:color w:val="22272b"/>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0"/>
                <w:szCs w:val="20"/>
                <w:u w:val="none"/>
                <w:shd w:fill="auto" w:val="clear"/>
                <w:vertAlign w:val="baseline"/>
                <w:rtl w:val="0"/>
              </w:rPr>
              <w:t xml:space="preserve">     </w:t>
            </w:r>
          </w:p>
        </w:tc>
        <w:tc>
          <w:tcPr>
            <w:shd w:fill="ebebeb" w:val="clear"/>
          </w:tcPr>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40" w:lineRule="auto"/>
              <w:ind w:left="113" w:right="113" w:firstLine="0"/>
              <w:jc w:val="left"/>
              <w:rPr>
                <w:rFonts w:ascii="Arial" w:cs="Arial" w:eastAsia="Arial" w:hAnsi="Arial"/>
                <w:b w:val="0"/>
                <w:bCs w:val="0"/>
                <w:i w:val="0"/>
                <w:iCs w:val="0"/>
                <w:smallCaps w:val="0"/>
                <w:strike w:val="0"/>
                <w:color w:val="22272b"/>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0"/>
                <w:szCs w:val="20"/>
                <w:u w:val="none"/>
                <w:shd w:fill="auto" w:val="clear"/>
                <w:vertAlign w:val="baseline"/>
                <w:rtl w:val="0"/>
              </w:rPr>
              <w:t xml:space="preserve">     </w:t>
            </w:r>
          </w:p>
        </w:tc>
      </w:tr>
      <w:tr>
        <w:trPr>
          <w:cantSplit w:val="0"/>
          <w:tblHeader w:val="0"/>
        </w:trPr>
        <w:tc>
          <w:tcPr>
            <w:shd w:fill="ebebeb" w:val="clear"/>
          </w:tcPr>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40" w:lineRule="auto"/>
              <w:ind w:left="113" w:right="113" w:firstLine="0"/>
              <w:jc w:val="left"/>
              <w:rPr>
                <w:rFonts w:ascii="Arial" w:cs="Arial" w:eastAsia="Arial" w:hAnsi="Arial"/>
                <w:b w:val="0"/>
                <w:bCs w:val="0"/>
                <w:i w:val="0"/>
                <w:iCs w:val="0"/>
                <w:smallCaps w:val="0"/>
                <w:strike w:val="0"/>
                <w:color w:val="22272b"/>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0"/>
                <w:szCs w:val="20"/>
                <w:u w:val="none"/>
                <w:shd w:fill="auto" w:val="clear"/>
                <w:vertAlign w:val="baseline"/>
                <w:rtl w:val="0"/>
              </w:rPr>
              <w:t xml:space="preserve">Name</w:t>
            </w:r>
          </w:p>
        </w:tc>
        <w:tc>
          <w:tcPr>
            <w:shd w:fill="ebebeb" w:val="clear"/>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40" w:lineRule="auto"/>
              <w:ind w:left="113" w:right="113" w:firstLine="0"/>
              <w:jc w:val="left"/>
              <w:rPr>
                <w:rFonts w:ascii="Arial" w:cs="Arial" w:eastAsia="Arial" w:hAnsi="Arial"/>
                <w:b w:val="0"/>
                <w:bCs w:val="0"/>
                <w:i w:val="0"/>
                <w:iCs w:val="0"/>
                <w:smallCaps w:val="0"/>
                <w:strike w:val="0"/>
                <w:color w:val="22272b"/>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0"/>
                <w:szCs w:val="20"/>
                <w:u w:val="none"/>
                <w:shd w:fill="auto" w:val="clear"/>
                <w:vertAlign w:val="baseline"/>
                <w:rtl w:val="0"/>
              </w:rPr>
              <w:t xml:space="preserve">     </w:t>
            </w:r>
          </w:p>
        </w:tc>
        <w:tc>
          <w:tcPr>
            <w:shd w:fill="ebebeb" w:val="clear"/>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40" w:lineRule="auto"/>
              <w:ind w:left="113" w:right="113" w:firstLine="0"/>
              <w:jc w:val="left"/>
              <w:rPr>
                <w:rFonts w:ascii="Arial" w:cs="Arial" w:eastAsia="Arial" w:hAnsi="Arial"/>
                <w:b w:val="0"/>
                <w:bCs w:val="0"/>
                <w:i w:val="0"/>
                <w:iCs w:val="0"/>
                <w:smallCaps w:val="0"/>
                <w:strike w:val="0"/>
                <w:color w:val="22272b"/>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0"/>
                <w:szCs w:val="20"/>
                <w:u w:val="none"/>
                <w:shd w:fill="auto" w:val="clear"/>
                <w:vertAlign w:val="baseline"/>
                <w:rtl w:val="0"/>
              </w:rPr>
              <w:t xml:space="preserve">     </w:t>
            </w:r>
          </w:p>
        </w:tc>
        <w:tc>
          <w:tcPr>
            <w:shd w:fill="ebebeb" w:val="clear"/>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40" w:lineRule="auto"/>
              <w:ind w:left="113" w:right="113" w:firstLine="0"/>
              <w:jc w:val="left"/>
              <w:rPr>
                <w:rFonts w:ascii="Arial" w:cs="Arial" w:eastAsia="Arial" w:hAnsi="Arial"/>
                <w:b w:val="0"/>
                <w:bCs w:val="0"/>
                <w:i w:val="0"/>
                <w:iCs w:val="0"/>
                <w:smallCaps w:val="0"/>
                <w:strike w:val="0"/>
                <w:color w:val="22272b"/>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0"/>
                <w:szCs w:val="20"/>
                <w:u w:val="none"/>
                <w:shd w:fill="auto" w:val="clear"/>
                <w:vertAlign w:val="baseline"/>
                <w:rtl w:val="0"/>
              </w:rPr>
              <w:t xml:space="preserve">     </w:t>
            </w:r>
          </w:p>
        </w:tc>
      </w:tr>
    </w:tbl>
    <w:p w:rsidR="00000000" w:rsidDel="00000000" w:rsidP="00000000" w:rsidRDefault="00000000" w:rsidRPr="00000000" w14:paraId="000000EB">
      <w:pPr>
        <w:rPr>
          <w:sz w:val="16"/>
          <w:szCs w:val="16"/>
        </w:rPr>
      </w:pPr>
      <w:r w:rsidDel="00000000" w:rsidR="00000000" w:rsidRPr="00000000">
        <w:rPr>
          <w:rtl w:val="0"/>
        </w:rPr>
      </w:r>
    </w:p>
    <w:p w:rsidR="00000000" w:rsidDel="00000000" w:rsidP="00000000" w:rsidRDefault="00000000" w:rsidRPr="00000000" w14:paraId="000000EC">
      <w:pPr>
        <w:rPr>
          <w:sz w:val="16"/>
          <w:szCs w:val="16"/>
        </w:rPr>
      </w:pPr>
      <w:r w:rsidDel="00000000" w:rsidR="00000000" w:rsidRPr="00000000">
        <w:rPr>
          <w:rtl w:val="0"/>
        </w:rPr>
      </w:r>
    </w:p>
    <w:p w:rsidR="00000000" w:rsidDel="00000000" w:rsidP="00000000" w:rsidRDefault="00000000" w:rsidRPr="00000000" w14:paraId="000000ED">
      <w:pPr>
        <w:rPr>
          <w:sz w:val="16"/>
          <w:szCs w:val="16"/>
        </w:rPr>
      </w:pPr>
      <w:r w:rsidDel="00000000" w:rsidR="00000000" w:rsidRPr="00000000">
        <w:rPr>
          <w:rtl w:val="0"/>
        </w:rPr>
      </w:r>
    </w:p>
    <w:p w:rsidR="00000000" w:rsidDel="00000000" w:rsidP="00000000" w:rsidRDefault="00000000" w:rsidRPr="00000000" w14:paraId="000000EE">
      <w:pPr>
        <w:rPr>
          <w:sz w:val="16"/>
          <w:szCs w:val="16"/>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Is candidate suitable for the position:    Yes/No</w:t>
      </w:r>
      <w:r w:rsidDel="00000000" w:rsidR="00000000" w:rsidRPr="00000000">
        <w:rPr>
          <w:rtl w:val="0"/>
        </w:rPr>
      </w:r>
    </w:p>
    <w:p w:rsidR="00000000" w:rsidDel="00000000" w:rsidP="00000000" w:rsidRDefault="00000000" w:rsidRPr="00000000" w14:paraId="000000F0">
      <w:pPr>
        <w:keepNext w:val="1"/>
        <w:keepLines w:val="1"/>
        <w:pageBreakBefore w:val="0"/>
        <w:widowControl w:val="1"/>
        <w:pBdr>
          <w:top w:color="000000" w:space="1" w:sz="4" w:val="single"/>
          <w:left w:space="0" w:sz="0" w:val="nil"/>
          <w:bottom w:space="0" w:sz="0" w:val="nil"/>
          <w:right w:space="0" w:sz="0" w:val="nil"/>
          <w:between w:space="0" w:sz="0" w:val="nil"/>
        </w:pBdr>
        <w:shd w:fill="auto" w:val="clear"/>
        <w:spacing w:after="360" w:before="360" w:line="240" w:lineRule="auto"/>
        <w:ind w:left="0" w:right="0" w:firstLine="0"/>
        <w:jc w:val="left"/>
        <w:rPr>
          <w:color w:val="000000"/>
          <w:sz w:val="20"/>
          <w:szCs w:val="20"/>
        </w:rPr>
      </w:pPr>
      <w:r w:rsidDel="00000000" w:rsidR="00000000" w:rsidRPr="00000000">
        <w:rPr>
          <w:rtl w:val="0"/>
        </w:rPr>
      </w:r>
    </w:p>
    <w:p w:rsidR="00000000" w:rsidDel="00000000" w:rsidP="00000000" w:rsidRDefault="00000000" w:rsidRPr="00000000" w14:paraId="000000F1">
      <w:pPr>
        <w:keepNext w:val="1"/>
        <w:keepLines w:val="1"/>
        <w:pageBreakBefore w:val="0"/>
        <w:widowControl w:val="1"/>
        <w:pBdr>
          <w:top w:color="000000" w:space="1" w:sz="4" w:val="single"/>
          <w:left w:space="0" w:sz="0" w:val="nil"/>
          <w:bottom w:space="0" w:sz="0" w:val="nil"/>
          <w:right w:space="0" w:sz="0" w:val="nil"/>
          <w:between w:space="0" w:sz="0" w:val="nil"/>
        </w:pBdr>
        <w:shd w:fill="auto" w:val="clear"/>
        <w:spacing w:after="360" w:before="360" w:line="240" w:lineRule="auto"/>
        <w:ind w:left="0" w:right="0" w:firstLine="0"/>
        <w:jc w:val="left"/>
        <w:rPr>
          <w:color w:val="000000"/>
          <w:sz w:val="20"/>
          <w:szCs w:val="20"/>
        </w:rPr>
        <w:sectPr>
          <w:type w:val="nextPage"/>
          <w:pgSz w:h="16840" w:w="11900" w:orient="portrait"/>
          <w:pgMar w:bottom="284" w:top="851" w:left="851" w:right="851" w:header="567" w:footer="425"/>
          <w:pgNumType w:start="1"/>
          <w:titlePg w:val="1"/>
        </w:sect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rtl w:val="0"/>
        </w:rPr>
      </w:r>
    </w:p>
    <w:sectPr>
      <w:headerReference r:id="rId17" w:type="first"/>
      <w:type w:val="nextPage"/>
      <w:pgSz w:h="16840" w:w="11900" w:orient="portrait"/>
      <w:pgMar w:bottom="284" w:top="851" w:left="851" w:right="851" w:header="567" w:footer="425"/>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Public Sans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Public Sans SemiBold">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1">
    <w:pPr>
      <w:keepNext w:val="0"/>
      <w:keepLines w:val="0"/>
      <w:pageBreakBefore w:val="0"/>
      <w:widowControl w:val="1"/>
      <w:pBdr>
        <w:top w:color="22272b" w:space="4" w:sz="4" w:val="single"/>
        <w:left w:space="0" w:sz="0" w:val="nil"/>
        <w:bottom w:space="0" w:sz="0" w:val="nil"/>
        <w:right w:space="0" w:sz="0" w:val="nil"/>
        <w:between w:space="0" w:sz="0" w:val="nil"/>
      </w:pBdr>
      <w:shd w:fill="auto" w:val="clear"/>
      <w:tabs>
        <w:tab w:val="right" w:leader="none" w:pos="10198"/>
      </w:tabs>
      <w:spacing w:after="0" w:before="0" w:line="240" w:lineRule="auto"/>
      <w:ind w:left="0" w:right="0" w:firstLine="0"/>
      <w:jc w:val="right"/>
      <w:rPr>
        <w:rFonts w:ascii="Arial" w:cs="Arial" w:eastAsia="Arial" w:hAnsi="Arial"/>
        <w:b w:val="0"/>
        <w:bCs w:val="0"/>
        <w:i w:val="0"/>
        <w:iCs w:val="0"/>
        <w:smallCaps w:val="0"/>
        <w:strike w:val="0"/>
        <w:color w:val="22272b"/>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02">
    <w:pPr>
      <w:keepNext w:val="0"/>
      <w:keepLines w:val="0"/>
      <w:pageBreakBefore w:val="0"/>
      <w:widowControl w:val="1"/>
      <w:pBdr>
        <w:top w:color="22272b" w:space="4" w:sz="4" w:val="single"/>
        <w:left w:space="0" w:sz="0" w:val="nil"/>
        <w:bottom w:space="0" w:sz="0" w:val="nil"/>
        <w:right w:space="0" w:sz="0" w:val="nil"/>
        <w:between w:space="0" w:sz="0" w:val="nil"/>
      </w:pBdr>
      <w:shd w:fill="auto" w:val="clear"/>
      <w:tabs>
        <w:tab w:val="right" w:leader="none" w:pos="10198"/>
      </w:tabs>
      <w:spacing w:after="0" w:before="0" w:line="240" w:lineRule="auto"/>
      <w:ind w:left="0" w:right="0" w:firstLine="0"/>
      <w:jc w:val="left"/>
      <w:rPr>
        <w:rFonts w:ascii="Arial" w:cs="Arial" w:eastAsia="Arial" w:hAnsi="Arial"/>
        <w:b w:val="0"/>
        <w:bCs w:val="0"/>
        <w:i w:val="0"/>
        <w:iCs w:val="0"/>
        <w:smallCaps w:val="0"/>
        <w:strike w:val="0"/>
        <w:color w:val="22272b"/>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16"/>
        <w:szCs w:val="16"/>
        <w:u w:val="none"/>
        <w:shd w:fill="auto" w:val="clear"/>
        <w:vertAlign w:val="baseline"/>
        <w:rtl w:val="0"/>
      </w:rPr>
      <w:t xml:space="preserve">Child Safe Recruitment, Induction and Training Policy</w:t>
    </w:r>
  </w:p>
  <w:p w:rsidR="00000000" w:rsidDel="00000000" w:rsidP="00000000" w:rsidRDefault="00000000" w:rsidRPr="00000000" w14:paraId="00000103">
    <w:pPr>
      <w:keepNext w:val="0"/>
      <w:keepLines w:val="0"/>
      <w:pageBreakBefore w:val="0"/>
      <w:widowControl w:val="1"/>
      <w:pBdr>
        <w:top w:color="22272b" w:space="4" w:sz="4" w:val="single"/>
        <w:left w:space="0" w:sz="0" w:val="nil"/>
        <w:bottom w:space="0" w:sz="0" w:val="nil"/>
        <w:right w:space="0" w:sz="0" w:val="nil"/>
        <w:between w:space="0" w:sz="0" w:val="nil"/>
      </w:pBdr>
      <w:shd w:fill="auto" w:val="clear"/>
      <w:tabs>
        <w:tab w:val="right" w:leader="none" w:pos="10198"/>
      </w:tabs>
      <w:spacing w:after="0" w:before="0" w:line="240" w:lineRule="auto"/>
      <w:ind w:left="0" w:right="0" w:firstLine="0"/>
      <w:jc w:val="left"/>
      <w:rPr>
        <w:rFonts w:ascii="Arial" w:cs="Arial" w:eastAsia="Arial" w:hAnsi="Arial"/>
        <w:b w:val="0"/>
        <w:bCs w:val="0"/>
        <w:i w:val="0"/>
        <w:iCs w:val="0"/>
        <w:smallCaps w:val="0"/>
        <w:strike w:val="0"/>
        <w:color w:val="22272b"/>
        <w:sz w:val="16"/>
        <w:szCs w:val="16"/>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4">
    <w:pPr>
      <w:keepNext w:val="0"/>
      <w:keepLines w:val="0"/>
      <w:pageBreakBefore w:val="0"/>
      <w:widowControl w:val="1"/>
      <w:pBdr>
        <w:top w:color="22272b" w:space="4" w:sz="4" w:val="single"/>
        <w:left w:space="0" w:sz="0" w:val="nil"/>
        <w:bottom w:space="0" w:sz="0" w:val="nil"/>
        <w:right w:space="0" w:sz="0" w:val="nil"/>
        <w:between w:space="0" w:sz="0" w:val="nil"/>
      </w:pBdr>
      <w:shd w:fill="auto" w:val="clear"/>
      <w:tabs>
        <w:tab w:val="right" w:leader="none" w:pos="10198"/>
      </w:tabs>
      <w:spacing w:after="0" w:before="0" w:line="240" w:lineRule="auto"/>
      <w:ind w:left="0" w:right="0" w:firstLine="0"/>
      <w:jc w:val="right"/>
      <w:rPr>
        <w:rFonts w:ascii="Arial" w:cs="Arial" w:eastAsia="Arial" w:hAnsi="Arial"/>
        <w:b w:val="0"/>
        <w:bCs w:val="0"/>
        <w:i w:val="0"/>
        <w:iCs w:val="0"/>
        <w:smallCaps w:val="0"/>
        <w:strike w:val="0"/>
        <w:color w:val="22272b"/>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color="22272b" w:space="4" w:sz="4" w:val="single"/>
        <w:left w:space="0" w:sz="0" w:val="nil"/>
        <w:bottom w:space="0" w:sz="0" w:val="nil"/>
        <w:right w:space="0" w:sz="0" w:val="nil"/>
        <w:between w:space="0" w:sz="0" w:val="nil"/>
      </w:pBdr>
      <w:shd w:fill="auto" w:val="clear"/>
      <w:tabs>
        <w:tab w:val="right" w:leader="none" w:pos="10198"/>
      </w:tabs>
      <w:spacing w:after="0" w:before="0" w:line="240" w:lineRule="auto"/>
      <w:ind w:left="0" w:right="0" w:firstLine="0"/>
      <w:jc w:val="left"/>
      <w:rPr>
        <w:rFonts w:ascii="Arial" w:cs="Arial" w:eastAsia="Arial" w:hAnsi="Arial"/>
        <w:b w:val="0"/>
        <w:bCs w:val="0"/>
        <w:i w:val="0"/>
        <w:iCs w:val="0"/>
        <w:smallCaps w:val="0"/>
        <w:strike w:val="0"/>
        <w:color w:val="22272b"/>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16"/>
        <w:szCs w:val="16"/>
        <w:u w:val="none"/>
        <w:shd w:fill="auto" w:val="clear"/>
        <w:vertAlign w:val="baseline"/>
        <w:rtl w:val="0"/>
      </w:rPr>
      <w:t xml:space="preserve">Child Safe Recruitment, Induction and Training Policy</w:t>
    </w:r>
  </w:p>
  <w:p w:rsidR="00000000" w:rsidDel="00000000" w:rsidP="00000000" w:rsidRDefault="00000000" w:rsidRPr="00000000" w14:paraId="00000106">
    <w:pPr>
      <w:keepNext w:val="0"/>
      <w:keepLines w:val="0"/>
      <w:pageBreakBefore w:val="0"/>
      <w:widowControl w:val="1"/>
      <w:pBdr>
        <w:top w:color="22272b" w:space="4" w:sz="4" w:val="single"/>
        <w:left w:space="0" w:sz="0" w:val="nil"/>
        <w:bottom w:space="0" w:sz="0" w:val="nil"/>
        <w:right w:space="0" w:sz="0" w:val="nil"/>
        <w:between w:space="0" w:sz="0" w:val="nil"/>
      </w:pBdr>
      <w:shd w:fill="auto" w:val="clear"/>
      <w:tabs>
        <w:tab w:val="right" w:leader="none" w:pos="10198"/>
      </w:tabs>
      <w:spacing w:after="0" w:before="0" w:line="240" w:lineRule="auto"/>
      <w:ind w:left="0" w:right="0" w:firstLine="0"/>
      <w:jc w:val="left"/>
      <w:rPr>
        <w:rFonts w:ascii="Arial" w:cs="Arial" w:eastAsia="Arial" w:hAnsi="Arial"/>
        <w:b w:val="0"/>
        <w:bCs w:val="0"/>
        <w:i w:val="0"/>
        <w:iCs w:val="0"/>
        <w:smallCaps w:val="0"/>
        <w:strike w:val="0"/>
        <w:color w:val="22272b"/>
        <w:sz w:val="16"/>
        <w:szCs w:val="16"/>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F">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833" w:hanging="360"/>
      </w:pPr>
      <w:rPr>
        <w:rFonts w:ascii="Noto Sans Symbols" w:cs="Noto Sans Symbols" w:eastAsia="Noto Sans Symbols" w:hAnsi="Noto Sans Symbols"/>
      </w:rPr>
    </w:lvl>
    <w:lvl w:ilvl="1">
      <w:start w:val="1"/>
      <w:numFmt w:val="bullet"/>
      <w:lvlText w:val="o"/>
      <w:lvlJc w:val="left"/>
      <w:pPr>
        <w:ind w:left="1553" w:hanging="360"/>
      </w:pPr>
      <w:rPr>
        <w:rFonts w:ascii="Courier New" w:cs="Courier New" w:eastAsia="Courier New" w:hAnsi="Courier New"/>
      </w:rPr>
    </w:lvl>
    <w:lvl w:ilvl="2">
      <w:start w:val="1"/>
      <w:numFmt w:val="bullet"/>
      <w:lvlText w:val="▪"/>
      <w:lvlJc w:val="left"/>
      <w:pPr>
        <w:ind w:left="2273" w:hanging="360"/>
      </w:pPr>
      <w:rPr>
        <w:rFonts w:ascii="Noto Sans Symbols" w:cs="Noto Sans Symbols" w:eastAsia="Noto Sans Symbols" w:hAnsi="Noto Sans Symbols"/>
      </w:rPr>
    </w:lvl>
    <w:lvl w:ilvl="3">
      <w:start w:val="1"/>
      <w:numFmt w:val="bullet"/>
      <w:lvlText w:val="●"/>
      <w:lvlJc w:val="left"/>
      <w:pPr>
        <w:ind w:left="2993" w:hanging="360"/>
      </w:pPr>
      <w:rPr>
        <w:rFonts w:ascii="Noto Sans Symbols" w:cs="Noto Sans Symbols" w:eastAsia="Noto Sans Symbols" w:hAnsi="Noto Sans Symbols"/>
      </w:rPr>
    </w:lvl>
    <w:lvl w:ilvl="4">
      <w:start w:val="1"/>
      <w:numFmt w:val="bullet"/>
      <w:lvlText w:val="o"/>
      <w:lvlJc w:val="left"/>
      <w:pPr>
        <w:ind w:left="3713" w:hanging="360"/>
      </w:pPr>
      <w:rPr>
        <w:rFonts w:ascii="Courier New" w:cs="Courier New" w:eastAsia="Courier New" w:hAnsi="Courier New"/>
      </w:rPr>
    </w:lvl>
    <w:lvl w:ilvl="5">
      <w:start w:val="1"/>
      <w:numFmt w:val="bullet"/>
      <w:lvlText w:val="▪"/>
      <w:lvlJc w:val="left"/>
      <w:pPr>
        <w:ind w:left="4433" w:hanging="360"/>
      </w:pPr>
      <w:rPr>
        <w:rFonts w:ascii="Noto Sans Symbols" w:cs="Noto Sans Symbols" w:eastAsia="Noto Sans Symbols" w:hAnsi="Noto Sans Symbols"/>
      </w:rPr>
    </w:lvl>
    <w:lvl w:ilvl="6">
      <w:start w:val="1"/>
      <w:numFmt w:val="bullet"/>
      <w:lvlText w:val="●"/>
      <w:lvlJc w:val="left"/>
      <w:pPr>
        <w:ind w:left="5153" w:hanging="360"/>
      </w:pPr>
      <w:rPr>
        <w:rFonts w:ascii="Noto Sans Symbols" w:cs="Noto Sans Symbols" w:eastAsia="Noto Sans Symbols" w:hAnsi="Noto Sans Symbols"/>
      </w:rPr>
    </w:lvl>
    <w:lvl w:ilvl="7">
      <w:start w:val="1"/>
      <w:numFmt w:val="bullet"/>
      <w:lvlText w:val="o"/>
      <w:lvlJc w:val="left"/>
      <w:pPr>
        <w:ind w:left="5873" w:hanging="360"/>
      </w:pPr>
      <w:rPr>
        <w:rFonts w:ascii="Courier New" w:cs="Courier New" w:eastAsia="Courier New" w:hAnsi="Courier New"/>
      </w:rPr>
    </w:lvl>
    <w:lvl w:ilvl="8">
      <w:start w:val="1"/>
      <w:numFmt w:val="bullet"/>
      <w:lvlText w:val="▪"/>
      <w:lvlJc w:val="left"/>
      <w:pPr>
        <w:ind w:left="6593" w:hanging="360"/>
      </w:pPr>
      <w:rPr>
        <w:rFonts w:ascii="Noto Sans Symbols" w:cs="Noto Sans Symbols" w:eastAsia="Noto Sans Symbols" w:hAnsi="Noto Sans Symbols"/>
      </w:rPr>
    </w:lvl>
  </w:abstractNum>
  <w:abstractNum w:abstractNumId="2">
    <w:lvl w:ilvl="0">
      <w:start w:val="1"/>
      <w:numFmt w:val="lowerLetter"/>
      <w:lvlText w:val="%1."/>
      <w:lvlJc w:val="left"/>
      <w:pPr>
        <w:ind w:left="833" w:hanging="360"/>
      </w:pPr>
      <w:rPr>
        <w:rFonts w:ascii="Arial" w:cs="Arial" w:eastAsia="Arial" w:hAnsi="Arial"/>
      </w:rPr>
    </w:lvl>
    <w:lvl w:ilvl="1">
      <w:start w:val="1"/>
      <w:numFmt w:val="bullet"/>
      <w:lvlText w:val="o"/>
      <w:lvlJc w:val="left"/>
      <w:pPr>
        <w:ind w:left="1553" w:hanging="360"/>
      </w:pPr>
      <w:rPr>
        <w:rFonts w:ascii="Courier New" w:cs="Courier New" w:eastAsia="Courier New" w:hAnsi="Courier New"/>
      </w:rPr>
    </w:lvl>
    <w:lvl w:ilvl="2">
      <w:start w:val="1"/>
      <w:numFmt w:val="bullet"/>
      <w:lvlText w:val="▪"/>
      <w:lvlJc w:val="left"/>
      <w:pPr>
        <w:ind w:left="2273" w:hanging="360"/>
      </w:pPr>
      <w:rPr>
        <w:rFonts w:ascii="Noto Sans Symbols" w:cs="Noto Sans Symbols" w:eastAsia="Noto Sans Symbols" w:hAnsi="Noto Sans Symbols"/>
      </w:rPr>
    </w:lvl>
    <w:lvl w:ilvl="3">
      <w:start w:val="1"/>
      <w:numFmt w:val="bullet"/>
      <w:lvlText w:val="●"/>
      <w:lvlJc w:val="left"/>
      <w:pPr>
        <w:ind w:left="2993" w:hanging="360"/>
      </w:pPr>
      <w:rPr>
        <w:rFonts w:ascii="Noto Sans Symbols" w:cs="Noto Sans Symbols" w:eastAsia="Noto Sans Symbols" w:hAnsi="Noto Sans Symbols"/>
      </w:rPr>
    </w:lvl>
    <w:lvl w:ilvl="4">
      <w:start w:val="1"/>
      <w:numFmt w:val="bullet"/>
      <w:lvlText w:val="o"/>
      <w:lvlJc w:val="left"/>
      <w:pPr>
        <w:ind w:left="3713" w:hanging="360"/>
      </w:pPr>
      <w:rPr>
        <w:rFonts w:ascii="Courier New" w:cs="Courier New" w:eastAsia="Courier New" w:hAnsi="Courier New"/>
      </w:rPr>
    </w:lvl>
    <w:lvl w:ilvl="5">
      <w:start w:val="1"/>
      <w:numFmt w:val="bullet"/>
      <w:lvlText w:val="▪"/>
      <w:lvlJc w:val="left"/>
      <w:pPr>
        <w:ind w:left="4433" w:hanging="360"/>
      </w:pPr>
      <w:rPr>
        <w:rFonts w:ascii="Noto Sans Symbols" w:cs="Noto Sans Symbols" w:eastAsia="Noto Sans Symbols" w:hAnsi="Noto Sans Symbols"/>
      </w:rPr>
    </w:lvl>
    <w:lvl w:ilvl="6">
      <w:start w:val="1"/>
      <w:numFmt w:val="bullet"/>
      <w:lvlText w:val="●"/>
      <w:lvlJc w:val="left"/>
      <w:pPr>
        <w:ind w:left="5153" w:hanging="360"/>
      </w:pPr>
      <w:rPr>
        <w:rFonts w:ascii="Noto Sans Symbols" w:cs="Noto Sans Symbols" w:eastAsia="Noto Sans Symbols" w:hAnsi="Noto Sans Symbols"/>
      </w:rPr>
    </w:lvl>
    <w:lvl w:ilvl="7">
      <w:start w:val="1"/>
      <w:numFmt w:val="bullet"/>
      <w:lvlText w:val="o"/>
      <w:lvlJc w:val="left"/>
      <w:pPr>
        <w:ind w:left="5873" w:hanging="360"/>
      </w:pPr>
      <w:rPr>
        <w:rFonts w:ascii="Courier New" w:cs="Courier New" w:eastAsia="Courier New" w:hAnsi="Courier New"/>
      </w:rPr>
    </w:lvl>
    <w:lvl w:ilvl="8">
      <w:start w:val="1"/>
      <w:numFmt w:val="bullet"/>
      <w:lvlText w:val="▪"/>
      <w:lvlJc w:val="left"/>
      <w:pPr>
        <w:ind w:left="6593" w:hanging="360"/>
      </w:pPr>
      <w:rPr>
        <w:rFonts w:ascii="Noto Sans Symbols" w:cs="Noto Sans Symbols" w:eastAsia="Noto Sans Symbols" w:hAnsi="Noto Sans Symbols"/>
      </w:rPr>
    </w:lvl>
  </w:abstractNum>
  <w:abstractNum w:abstractNumId="3">
    <w:lvl w:ilvl="0">
      <w:start w:val="1"/>
      <w:numFmt w:val="bullet"/>
      <w:lvlText w:val="●"/>
      <w:lvlJc w:val="left"/>
      <w:pPr>
        <w:ind w:left="833" w:hanging="360"/>
      </w:pPr>
      <w:rPr>
        <w:rFonts w:ascii="Noto Sans Symbols" w:cs="Noto Sans Symbols" w:eastAsia="Noto Sans Symbols" w:hAnsi="Noto Sans Symbols"/>
      </w:rPr>
    </w:lvl>
    <w:lvl w:ilvl="1">
      <w:start w:val="1"/>
      <w:numFmt w:val="bullet"/>
      <w:lvlText w:val="o"/>
      <w:lvlJc w:val="left"/>
      <w:pPr>
        <w:ind w:left="1553" w:hanging="360"/>
      </w:pPr>
      <w:rPr>
        <w:rFonts w:ascii="Courier New" w:cs="Courier New" w:eastAsia="Courier New" w:hAnsi="Courier New"/>
      </w:rPr>
    </w:lvl>
    <w:lvl w:ilvl="2">
      <w:start w:val="1"/>
      <w:numFmt w:val="bullet"/>
      <w:lvlText w:val="▪"/>
      <w:lvlJc w:val="left"/>
      <w:pPr>
        <w:ind w:left="2273" w:hanging="360"/>
      </w:pPr>
      <w:rPr>
        <w:rFonts w:ascii="Noto Sans Symbols" w:cs="Noto Sans Symbols" w:eastAsia="Noto Sans Symbols" w:hAnsi="Noto Sans Symbols"/>
      </w:rPr>
    </w:lvl>
    <w:lvl w:ilvl="3">
      <w:start w:val="1"/>
      <w:numFmt w:val="bullet"/>
      <w:lvlText w:val="●"/>
      <w:lvlJc w:val="left"/>
      <w:pPr>
        <w:ind w:left="2993" w:hanging="360"/>
      </w:pPr>
      <w:rPr>
        <w:rFonts w:ascii="Noto Sans Symbols" w:cs="Noto Sans Symbols" w:eastAsia="Noto Sans Symbols" w:hAnsi="Noto Sans Symbols"/>
      </w:rPr>
    </w:lvl>
    <w:lvl w:ilvl="4">
      <w:start w:val="1"/>
      <w:numFmt w:val="bullet"/>
      <w:lvlText w:val="o"/>
      <w:lvlJc w:val="left"/>
      <w:pPr>
        <w:ind w:left="3713" w:hanging="360"/>
      </w:pPr>
      <w:rPr>
        <w:rFonts w:ascii="Courier New" w:cs="Courier New" w:eastAsia="Courier New" w:hAnsi="Courier New"/>
      </w:rPr>
    </w:lvl>
    <w:lvl w:ilvl="5">
      <w:start w:val="1"/>
      <w:numFmt w:val="bullet"/>
      <w:lvlText w:val="▪"/>
      <w:lvlJc w:val="left"/>
      <w:pPr>
        <w:ind w:left="4433" w:hanging="360"/>
      </w:pPr>
      <w:rPr>
        <w:rFonts w:ascii="Noto Sans Symbols" w:cs="Noto Sans Symbols" w:eastAsia="Noto Sans Symbols" w:hAnsi="Noto Sans Symbols"/>
      </w:rPr>
    </w:lvl>
    <w:lvl w:ilvl="6">
      <w:start w:val="1"/>
      <w:numFmt w:val="bullet"/>
      <w:lvlText w:val="●"/>
      <w:lvlJc w:val="left"/>
      <w:pPr>
        <w:ind w:left="5153" w:hanging="360"/>
      </w:pPr>
      <w:rPr>
        <w:rFonts w:ascii="Noto Sans Symbols" w:cs="Noto Sans Symbols" w:eastAsia="Noto Sans Symbols" w:hAnsi="Noto Sans Symbols"/>
      </w:rPr>
    </w:lvl>
    <w:lvl w:ilvl="7">
      <w:start w:val="1"/>
      <w:numFmt w:val="bullet"/>
      <w:lvlText w:val="o"/>
      <w:lvlJc w:val="left"/>
      <w:pPr>
        <w:ind w:left="5873" w:hanging="360"/>
      </w:pPr>
      <w:rPr>
        <w:rFonts w:ascii="Courier New" w:cs="Courier New" w:eastAsia="Courier New" w:hAnsi="Courier New"/>
      </w:rPr>
    </w:lvl>
    <w:lvl w:ilvl="8">
      <w:start w:val="1"/>
      <w:numFmt w:val="bullet"/>
      <w:lvlText w:val="▪"/>
      <w:lvlJc w:val="left"/>
      <w:pPr>
        <w:ind w:left="6593" w:hanging="360"/>
      </w:pPr>
      <w:rPr>
        <w:rFonts w:ascii="Noto Sans Symbols" w:cs="Noto Sans Symbols" w:eastAsia="Noto Sans Symbols" w:hAnsi="Noto Sans Symbols"/>
      </w:rPr>
    </w:lvl>
  </w:abstractNum>
  <w:abstractNum w:abstractNumId="4">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22272b"/>
        <w:sz w:val="22"/>
        <w:szCs w:val="22"/>
        <w:lang w:val="en-A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widowControl w:val="0"/>
      <w:spacing w:after="1200" w:line="216" w:lineRule="auto"/>
    </w:pPr>
    <w:rPr>
      <w:color w:val="0b3f47"/>
      <w:sz w:val="80"/>
      <w:szCs w:val="80"/>
    </w:rPr>
  </w:style>
  <w:style w:type="paragraph" w:styleId="Heading2">
    <w:name w:val="heading 2"/>
    <w:basedOn w:val="Normal"/>
    <w:next w:val="Normal"/>
    <w:pPr>
      <w:widowControl w:val="0"/>
      <w:spacing w:after="284" w:before="480" w:line="216" w:lineRule="auto"/>
    </w:pPr>
    <w:rPr>
      <w:color w:val="0b3f47"/>
      <w:sz w:val="36"/>
      <w:szCs w:val="36"/>
    </w:rPr>
  </w:style>
  <w:style w:type="paragraph" w:styleId="Heading3">
    <w:name w:val="heading 3"/>
    <w:basedOn w:val="Normal"/>
    <w:next w:val="Normal"/>
    <w:pPr>
      <w:keepNext w:val="1"/>
      <w:keepLines w:val="1"/>
      <w:pBdr>
        <w:top w:color="441170" w:space="6" w:sz="4" w:val="single"/>
      </w:pBdr>
      <w:spacing w:after="227" w:before="480" w:lineRule="auto"/>
    </w:pPr>
    <w:rPr>
      <w:rFonts w:ascii="Public Sans Medium" w:cs="Public Sans Medium" w:eastAsia="Public Sans Medium" w:hAnsi="Public Sans Medium"/>
      <w:color w:val="0b3f47"/>
      <w:sz w:val="28"/>
      <w:szCs w:val="28"/>
    </w:rPr>
  </w:style>
  <w:style w:type="paragraph" w:styleId="Heading4">
    <w:name w:val="heading 4"/>
    <w:basedOn w:val="Normal"/>
    <w:next w:val="Normal"/>
    <w:pPr>
      <w:keepNext w:val="1"/>
      <w:keepLines w:val="1"/>
      <w:pBdr>
        <w:top w:color="441170" w:space="6" w:sz="4" w:val="single"/>
      </w:pBdr>
      <w:spacing w:after="120" w:before="240" w:lineRule="auto"/>
    </w:pPr>
    <w:rPr>
      <w:rFonts w:ascii="Public Sans SemiBold" w:cs="Public Sans SemiBold" w:eastAsia="Public Sans SemiBold" w:hAnsi="Public Sans SemiBold"/>
      <w:color w:val="0b3f47"/>
      <w:sz w:val="25"/>
      <w:szCs w:val="25"/>
    </w:rPr>
  </w:style>
  <w:style w:type="paragraph" w:styleId="Heading5">
    <w:name w:val="heading 5"/>
    <w:basedOn w:val="Normal"/>
    <w:next w:val="Normal"/>
    <w:pPr>
      <w:keepNext w:val="1"/>
      <w:keepLines w:val="1"/>
      <w:spacing w:after="120" w:before="240" w:lineRule="auto"/>
    </w:pPr>
    <w:rPr>
      <w:rFonts w:ascii="Public Sans SemiBold" w:cs="Public Sans SemiBold" w:eastAsia="Public Sans SemiBold" w:hAnsi="Public Sans SemiBold"/>
      <w:color w:val="0b3f47"/>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line="216" w:lineRule="auto"/>
    </w:pPr>
    <w:rPr>
      <w:color w:val="0b3f47"/>
      <w:sz w:val="80"/>
      <w:szCs w:val="80"/>
    </w:rPr>
  </w:style>
  <w:style w:type="paragraph" w:styleId="Normal" w:default="1">
    <w:name w:val="Normal"/>
    <w:qFormat w:val="1"/>
    <w:rsid w:val="00012771"/>
    <w:rPr>
      <w:color w:val="22272b"/>
      <w:sz w:val="22"/>
      <w:szCs w:val="24"/>
      <w:lang w:eastAsia="en-US"/>
    </w:rPr>
  </w:style>
  <w:style w:type="paragraph" w:styleId="Heading1">
    <w:name w:val="heading 1"/>
    <w:basedOn w:val="Normal"/>
    <w:next w:val="Normal"/>
    <w:link w:val="Heading1Char"/>
    <w:qFormat w:val="1"/>
    <w:rsid w:val="00035B8B"/>
    <w:pPr>
      <w:widowControl w:val="0"/>
      <w:suppressAutoHyphens w:val="1"/>
      <w:autoSpaceDE w:val="0"/>
      <w:autoSpaceDN w:val="0"/>
      <w:adjustRightInd w:val="0"/>
      <w:spacing w:after="1200" w:line="216" w:lineRule="auto"/>
      <w:textAlignment w:val="center"/>
      <w:outlineLvl w:val="0"/>
    </w:pPr>
    <w:rPr>
      <w:rFonts w:cs="Arial"/>
      <w:bCs w:val="1"/>
      <w:color w:val="0b3f47"/>
      <w:sz w:val="80"/>
      <w:szCs w:val="80"/>
    </w:rPr>
  </w:style>
  <w:style w:type="paragraph" w:styleId="Heading2">
    <w:name w:val="heading 2"/>
    <w:basedOn w:val="Normal"/>
    <w:next w:val="Normal"/>
    <w:link w:val="Heading2Char"/>
    <w:qFormat w:val="1"/>
    <w:rsid w:val="0053340E"/>
    <w:pPr>
      <w:widowControl w:val="0"/>
      <w:suppressAutoHyphens w:val="1"/>
      <w:autoSpaceDE w:val="0"/>
      <w:autoSpaceDN w:val="0"/>
      <w:adjustRightInd w:val="0"/>
      <w:spacing w:after="284" w:before="480" w:line="216" w:lineRule="auto"/>
      <w:textAlignment w:val="center"/>
      <w:outlineLvl w:val="1"/>
    </w:pPr>
    <w:rPr>
      <w:rFonts w:cs="ArialMT"/>
      <w:bCs w:val="1"/>
      <w:color w:val="0b3f47"/>
      <w:sz w:val="36"/>
      <w:szCs w:val="36"/>
    </w:rPr>
  </w:style>
  <w:style w:type="paragraph" w:styleId="Heading3">
    <w:name w:val="heading 3"/>
    <w:basedOn w:val="Normal"/>
    <w:next w:val="Normal"/>
    <w:link w:val="Heading3Char"/>
    <w:qFormat w:val="1"/>
    <w:rsid w:val="005047AE"/>
    <w:pPr>
      <w:keepNext w:val="1"/>
      <w:keepLines w:val="1"/>
      <w:pBdr>
        <w:top w:color="441170" w:space="6" w:sz="4" w:val="single"/>
      </w:pBdr>
      <w:spacing w:after="227" w:before="480"/>
      <w:outlineLvl w:val="2"/>
    </w:pPr>
    <w:rPr>
      <w:rFonts w:ascii="Public Sans Medium" w:eastAsia="Times New Roman" w:hAnsi="Public Sans Medium"/>
      <w:color w:val="0b3f47"/>
      <w:sz w:val="28"/>
      <w:szCs w:val="28"/>
    </w:rPr>
  </w:style>
  <w:style w:type="paragraph" w:styleId="Heading4">
    <w:name w:val="heading 4"/>
    <w:basedOn w:val="Normal"/>
    <w:next w:val="Normal"/>
    <w:link w:val="Heading4Char"/>
    <w:qFormat w:val="1"/>
    <w:rsid w:val="005047AE"/>
    <w:pPr>
      <w:keepNext w:val="1"/>
      <w:keepLines w:val="1"/>
      <w:pBdr>
        <w:top w:color="441170" w:space="6" w:sz="4" w:val="single"/>
      </w:pBdr>
      <w:spacing w:after="120" w:before="240"/>
      <w:outlineLvl w:val="3"/>
    </w:pPr>
    <w:rPr>
      <w:rFonts w:ascii="Public Sans SemiBold" w:eastAsia="Times New Roman" w:hAnsi="Public Sans SemiBold"/>
      <w:color w:val="0b3f47"/>
      <w:sz w:val="25"/>
      <w:szCs w:val="25"/>
    </w:rPr>
  </w:style>
  <w:style w:type="paragraph" w:styleId="Heading5">
    <w:name w:val="heading 5"/>
    <w:basedOn w:val="Normal"/>
    <w:next w:val="Normal"/>
    <w:link w:val="Heading5Char"/>
    <w:qFormat w:val="1"/>
    <w:rsid w:val="005047AE"/>
    <w:pPr>
      <w:keepNext w:val="1"/>
      <w:keepLines w:val="1"/>
      <w:spacing w:after="120" w:before="240"/>
      <w:outlineLvl w:val="4"/>
    </w:pPr>
    <w:rPr>
      <w:rFonts w:ascii="Public Sans SemiBold" w:eastAsia="Times New Roman" w:hAnsi="Public Sans SemiBold"/>
      <w:bCs w:val="1"/>
      <w:color w:val="0b3f47"/>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link w:val="Heading1"/>
    <w:rsid w:val="00035B8B"/>
    <w:rPr>
      <w:rFonts w:cs="Arial"/>
      <w:bCs w:val="1"/>
      <w:color w:val="0b3f47"/>
      <w:sz w:val="80"/>
      <w:szCs w:val="80"/>
      <w:lang w:eastAsia="en-US"/>
    </w:rPr>
  </w:style>
  <w:style w:type="character" w:styleId="Heading2Char" w:customStyle="1">
    <w:name w:val="Heading 2 Char"/>
    <w:link w:val="Heading2"/>
    <w:rsid w:val="0053340E"/>
    <w:rPr>
      <w:rFonts w:cs="ArialMT"/>
      <w:bCs w:val="1"/>
      <w:color w:val="0b3f47"/>
      <w:sz w:val="36"/>
      <w:szCs w:val="36"/>
    </w:rPr>
  </w:style>
  <w:style w:type="character" w:styleId="Heading3Char" w:customStyle="1">
    <w:name w:val="Heading 3 Char"/>
    <w:link w:val="Heading3"/>
    <w:rsid w:val="005047AE"/>
    <w:rPr>
      <w:rFonts w:ascii="Public Sans Medium" w:eastAsia="Times New Roman" w:hAnsi="Public Sans Medium"/>
      <w:color w:val="0b3f47"/>
      <w:sz w:val="28"/>
      <w:szCs w:val="28"/>
    </w:rPr>
  </w:style>
  <w:style w:type="character" w:styleId="Heading4Char" w:customStyle="1">
    <w:name w:val="Heading 4 Char"/>
    <w:link w:val="Heading4"/>
    <w:rsid w:val="005047AE"/>
    <w:rPr>
      <w:rFonts w:ascii="Public Sans SemiBold" w:cs="Times New Roman" w:eastAsia="Times New Roman" w:hAnsi="Public Sans SemiBold"/>
      <w:color w:val="0b3f47"/>
      <w:sz w:val="25"/>
      <w:szCs w:val="25"/>
    </w:rPr>
  </w:style>
  <w:style w:type="character" w:styleId="Heading5Char" w:customStyle="1">
    <w:name w:val="Heading 5 Char"/>
    <w:link w:val="Heading5"/>
    <w:rsid w:val="005047AE"/>
    <w:rPr>
      <w:rFonts w:ascii="Public Sans SemiBold" w:cs="Times New Roman" w:eastAsia="Times New Roman" w:hAnsi="Public Sans SemiBold"/>
      <w:bCs w:val="1"/>
      <w:color w:val="0b3f47"/>
      <w:sz w:val="22"/>
    </w:rPr>
  </w:style>
  <w:style w:type="table" w:styleId="TableGrid">
    <w:name w:val="Table Grid"/>
    <w:basedOn w:val="TableNormal"/>
    <w:uiPriority w:val="39"/>
    <w:rsid w:val="00803471"/>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left w:w="0.0" w:type="dxa"/>
        <w:right w:w="0.0" w:type="dxa"/>
      </w:tblCellMar>
    </w:tblPr>
  </w:style>
  <w:style w:type="paragraph" w:styleId="Header">
    <w:name w:val="header"/>
    <w:basedOn w:val="Normal"/>
    <w:link w:val="HeaderChar"/>
    <w:uiPriority w:val="99"/>
    <w:unhideWhenUsed w:val="1"/>
    <w:rsid w:val="00C1068C"/>
    <w:pPr>
      <w:spacing w:after="240"/>
    </w:pPr>
    <w:rPr>
      <w:rFonts w:cs="Arial-Black"/>
      <w:noProof w:val="1"/>
      <w:spacing w:val="-5"/>
      <w:sz w:val="16"/>
      <w:szCs w:val="16"/>
    </w:rPr>
  </w:style>
  <w:style w:type="character" w:styleId="HeaderChar" w:customStyle="1">
    <w:name w:val="Header Char"/>
    <w:link w:val="Header"/>
    <w:uiPriority w:val="99"/>
    <w:rsid w:val="00C1068C"/>
    <w:rPr>
      <w:rFonts w:ascii="Public Sans Light" w:cs="Arial-Black" w:hAnsi="Public Sans Light"/>
      <w:noProof w:val="1"/>
      <w:color w:val="22272b"/>
      <w:spacing w:val="-5"/>
      <w:sz w:val="16"/>
      <w:szCs w:val="16"/>
    </w:rPr>
  </w:style>
  <w:style w:type="paragraph" w:styleId="Footer">
    <w:name w:val="footer"/>
    <w:basedOn w:val="Normal"/>
    <w:link w:val="FooterChar"/>
    <w:uiPriority w:val="99"/>
    <w:unhideWhenUsed w:val="1"/>
    <w:rsid w:val="00BB04CF"/>
    <w:pPr>
      <w:pBdr>
        <w:top w:color="22272b" w:space="4" w:sz="4" w:val="single"/>
      </w:pBdr>
      <w:tabs>
        <w:tab w:val="right" w:pos="10198"/>
      </w:tabs>
    </w:pPr>
    <w:rPr>
      <w:sz w:val="16"/>
      <w:szCs w:val="16"/>
    </w:rPr>
  </w:style>
  <w:style w:type="character" w:styleId="FooterChar" w:customStyle="1">
    <w:name w:val="Footer Char"/>
    <w:link w:val="Footer"/>
    <w:uiPriority w:val="99"/>
    <w:rsid w:val="00BB04CF"/>
    <w:rPr>
      <w:color w:val="22272b"/>
      <w:sz w:val="16"/>
      <w:szCs w:val="16"/>
    </w:rPr>
  </w:style>
  <w:style w:type="paragraph" w:styleId="Coverdate" w:customStyle="1">
    <w:name w:val="Cover date"/>
    <w:basedOn w:val="Normal"/>
    <w:rsid w:val="00D60E28"/>
    <w:rPr>
      <w:color w:val="0b3f47"/>
    </w:rPr>
  </w:style>
  <w:style w:type="paragraph" w:styleId="CoverURLwhite" w:customStyle="1">
    <w:name w:val="Cover URL white"/>
    <w:basedOn w:val="Coverdatewhite"/>
    <w:rsid w:val="00A9685E"/>
    <w:pPr>
      <w:pBdr>
        <w:top w:color="002664" w:space="4" w:sz="4" w:val="single"/>
      </w:pBdr>
      <w:tabs>
        <w:tab w:val="right" w:pos="10198"/>
      </w:tabs>
    </w:pPr>
  </w:style>
  <w:style w:type="paragraph" w:styleId="Coverdatewhite" w:customStyle="1">
    <w:name w:val="Cover date white"/>
    <w:basedOn w:val="Covertextwhite"/>
    <w:rsid w:val="005C77A2"/>
  </w:style>
  <w:style w:type="paragraph" w:styleId="Covertextwhite" w:customStyle="1">
    <w:name w:val="Cover text white"/>
    <w:basedOn w:val="Covertext"/>
    <w:rsid w:val="002F75D6"/>
    <w:pPr>
      <w:tabs>
        <w:tab w:val="clear" w:pos="9899"/>
        <w:tab w:val="left" w:pos="5216"/>
        <w:tab w:val="right" w:pos="9923"/>
      </w:tabs>
      <w:suppressAutoHyphens w:val="1"/>
      <w:autoSpaceDE w:val="0"/>
      <w:autoSpaceDN w:val="0"/>
      <w:adjustRightInd w:val="0"/>
      <w:textAlignment w:val="center"/>
    </w:pPr>
    <w:rPr>
      <w:color w:val="ffffff"/>
    </w:rPr>
  </w:style>
  <w:style w:type="paragraph" w:styleId="Covertext" w:customStyle="1">
    <w:name w:val="Cover text"/>
    <w:rsid w:val="005047AE"/>
    <w:pPr>
      <w:tabs>
        <w:tab w:val="right" w:pos="9899"/>
      </w:tabs>
    </w:pPr>
    <w:rPr>
      <w:rFonts w:ascii="Public Sans Light" w:cs="PublicSans-Light" w:hAnsi="Public Sans Light"/>
      <w:color w:val="22272b"/>
      <w:spacing w:val="-1"/>
      <w:sz w:val="22"/>
      <w:szCs w:val="22"/>
      <w:lang w:eastAsia="en-US" w:val="en-US"/>
    </w:rPr>
  </w:style>
  <w:style w:type="paragraph" w:styleId="BodyText">
    <w:name w:val="Body Text"/>
    <w:basedOn w:val="Normal"/>
    <w:link w:val="BodyTextChar"/>
    <w:qFormat w:val="1"/>
    <w:rsid w:val="00D60E28"/>
    <w:pPr>
      <w:widowControl w:val="0"/>
      <w:suppressAutoHyphens w:val="1"/>
      <w:autoSpaceDE w:val="0"/>
      <w:autoSpaceDN w:val="0"/>
      <w:adjustRightInd w:val="0"/>
      <w:spacing w:after="120" w:before="120"/>
      <w:textAlignment w:val="center"/>
    </w:pPr>
    <w:rPr>
      <w:rFonts w:cs="Arial"/>
      <w:szCs w:val="20"/>
    </w:rPr>
  </w:style>
  <w:style w:type="character" w:styleId="BodyTextChar" w:customStyle="1">
    <w:name w:val="Body Text Char"/>
    <w:link w:val="BodyText"/>
    <w:rsid w:val="00D60E28"/>
    <w:rPr>
      <w:rFonts w:cs="Arial"/>
      <w:color w:val="22272b"/>
      <w:sz w:val="22"/>
      <w:szCs w:val="20"/>
    </w:rPr>
  </w:style>
  <w:style w:type="paragraph" w:styleId="Bullet1" w:customStyle="1">
    <w:name w:val="Bullet 1"/>
    <w:basedOn w:val="BodyText"/>
    <w:qFormat w:val="1"/>
    <w:rsid w:val="0010445F"/>
    <w:pPr>
      <w:widowControl w:val="1"/>
      <w:numPr>
        <w:numId w:val="1"/>
      </w:numPr>
      <w:suppressAutoHyphens w:val="0"/>
      <w:autoSpaceDE w:val="1"/>
      <w:autoSpaceDN w:val="1"/>
      <w:adjustRightInd w:val="1"/>
      <w:textAlignment w:val="auto"/>
    </w:pPr>
  </w:style>
  <w:style w:type="paragraph" w:styleId="Bullet2" w:customStyle="1">
    <w:name w:val="Bullet 2"/>
    <w:basedOn w:val="Normal"/>
    <w:qFormat w:val="1"/>
    <w:rsid w:val="005250D8"/>
    <w:pPr>
      <w:numPr>
        <w:numId w:val="2"/>
      </w:numPr>
      <w:spacing w:after="120" w:before="120"/>
    </w:pPr>
    <w:rPr>
      <w:rFonts w:cs="ArialMT"/>
      <w:color w:val="000000"/>
    </w:rPr>
  </w:style>
  <w:style w:type="character" w:styleId="PlaceholderText">
    <w:name w:val="Placeholder Text"/>
    <w:semiHidden w:val="1"/>
    <w:rsid w:val="006E4CA5"/>
    <w:rPr>
      <w:color w:val="808080"/>
    </w:rPr>
  </w:style>
  <w:style w:type="character" w:styleId="PageNumber">
    <w:name w:val="page number"/>
    <w:rsid w:val="0048494C"/>
    <w:rPr>
      <w:rFonts w:ascii="Arial" w:hAnsi="Arial"/>
      <w:noProof w:val="0"/>
      <w:color w:val="808080"/>
      <w:sz w:val="12"/>
      <w:lang w:val="en-AU"/>
    </w:rPr>
  </w:style>
  <w:style w:type="paragraph" w:styleId="Bullet3" w:customStyle="1">
    <w:name w:val="Bullet 3"/>
    <w:basedOn w:val="Normal"/>
    <w:rsid w:val="00814D66"/>
    <w:pPr>
      <w:numPr>
        <w:numId w:val="3"/>
      </w:numPr>
      <w:spacing w:after="120" w:before="120"/>
    </w:pPr>
  </w:style>
  <w:style w:type="paragraph" w:styleId="CoverDocumenttitle" w:customStyle="1">
    <w:name w:val="Cover Document title"/>
    <w:basedOn w:val="Title"/>
    <w:rsid w:val="00A26756"/>
  </w:style>
  <w:style w:type="paragraph" w:styleId="Title">
    <w:name w:val="Title"/>
    <w:basedOn w:val="Normal"/>
    <w:next w:val="Normal"/>
    <w:link w:val="TitleChar"/>
    <w:uiPriority w:val="10"/>
    <w:qFormat w:val="1"/>
    <w:rsid w:val="005047AE"/>
    <w:pPr>
      <w:spacing w:line="216" w:lineRule="auto"/>
      <w:contextualSpacing w:val="1"/>
    </w:pPr>
    <w:rPr>
      <w:rFonts w:eastAsia="Times New Roman"/>
      <w:color w:val="0b3f47"/>
      <w:kern w:val="28"/>
      <w:sz w:val="80"/>
      <w:szCs w:val="80"/>
    </w:rPr>
  </w:style>
  <w:style w:type="character" w:styleId="TitleChar" w:customStyle="1">
    <w:name w:val="Title Char"/>
    <w:link w:val="Title"/>
    <w:uiPriority w:val="10"/>
    <w:rsid w:val="005047AE"/>
    <w:rPr>
      <w:rFonts w:cs="Times New Roman" w:eastAsia="Times New Roman"/>
      <w:color w:val="0b3f47"/>
      <w:kern w:val="28"/>
      <w:sz w:val="80"/>
      <w:szCs w:val="80"/>
    </w:rPr>
  </w:style>
  <w:style w:type="paragraph" w:styleId="CoverSubtitle" w:customStyle="1">
    <w:name w:val="Cover Subtitle"/>
    <w:basedOn w:val="Subtitle"/>
    <w:rsid w:val="00D60E28"/>
  </w:style>
  <w:style w:type="paragraph" w:styleId="Subtitle">
    <w:name w:val="Subtitle"/>
    <w:basedOn w:val="Normal"/>
    <w:next w:val="Normal"/>
    <w:link w:val="SubtitleChar"/>
    <w:rsid w:val="005047AE"/>
    <w:pPr>
      <w:numPr>
        <w:ilvl w:val="1"/>
      </w:numPr>
      <w:spacing w:after="160"/>
    </w:pPr>
    <w:rPr>
      <w:rFonts w:eastAsia="Times New Roman"/>
      <w:color w:val="0b3f47"/>
      <w:sz w:val="36"/>
      <w:szCs w:val="36"/>
      <w:lang w:val="en-US"/>
    </w:rPr>
  </w:style>
  <w:style w:type="character" w:styleId="SubtitleChar" w:customStyle="1">
    <w:name w:val="Subtitle Char"/>
    <w:link w:val="Subtitle"/>
    <w:rsid w:val="005047AE"/>
    <w:rPr>
      <w:rFonts w:cs="Times New Roman" w:eastAsia="Times New Roman"/>
      <w:color w:val="0b3f47"/>
      <w:sz w:val="36"/>
      <w:szCs w:val="36"/>
      <w:lang w:val="en-US"/>
    </w:rPr>
  </w:style>
  <w:style w:type="paragraph" w:styleId="CoverURL" w:customStyle="1">
    <w:name w:val="Cover URL"/>
    <w:basedOn w:val="CoverSubtitle"/>
    <w:rsid w:val="00F05E28"/>
    <w:pPr>
      <w:jc w:val="right"/>
    </w:pPr>
    <w:rPr>
      <w:sz w:val="22"/>
      <w:szCs w:val="22"/>
    </w:rPr>
  </w:style>
  <w:style w:type="paragraph" w:styleId="Chartheading" w:customStyle="1">
    <w:name w:val="Chart heading"/>
    <w:basedOn w:val="Normal"/>
    <w:rsid w:val="00D60E28"/>
    <w:pPr>
      <w:keepNext w:val="1"/>
      <w:spacing w:after="120"/>
    </w:pPr>
    <w:rPr>
      <w:rFonts w:ascii="Public Sans SemiBold" w:hAnsi="Public Sans SemiBold"/>
      <w:color w:val="0b3f47"/>
    </w:rPr>
  </w:style>
  <w:style w:type="paragraph" w:styleId="TOC1">
    <w:name w:val="toc 1"/>
    <w:basedOn w:val="Normal"/>
    <w:next w:val="Normal"/>
    <w:autoRedefine w:val="1"/>
    <w:uiPriority w:val="39"/>
    <w:unhideWhenUsed w:val="1"/>
    <w:rsid w:val="009044C4"/>
    <w:pPr>
      <w:tabs>
        <w:tab w:val="right" w:leader="dot" w:pos="10188"/>
      </w:tabs>
      <w:spacing w:after="120" w:before="360"/>
    </w:pPr>
    <w:rPr>
      <w:rFonts w:ascii="Public Sans" w:hAnsi="Public Sans"/>
      <w:b w:val="1"/>
      <w:bCs w:val="1"/>
      <w:noProof w:val="1"/>
      <w:szCs w:val="36"/>
    </w:rPr>
  </w:style>
  <w:style w:type="paragraph" w:styleId="TOC2">
    <w:name w:val="toc 2"/>
    <w:basedOn w:val="TOC3"/>
    <w:next w:val="Normal"/>
    <w:autoRedefine w:val="1"/>
    <w:uiPriority w:val="39"/>
    <w:unhideWhenUsed w:val="1"/>
    <w:rsid w:val="009044C4"/>
  </w:style>
  <w:style w:type="paragraph" w:styleId="TOC3">
    <w:name w:val="toc 3"/>
    <w:basedOn w:val="Normal"/>
    <w:next w:val="Normal"/>
    <w:autoRedefine w:val="1"/>
    <w:uiPriority w:val="39"/>
    <w:unhideWhenUsed w:val="1"/>
    <w:rsid w:val="009044C4"/>
    <w:pPr>
      <w:tabs>
        <w:tab w:val="right" w:leader="dot" w:pos="10188"/>
      </w:tabs>
      <w:spacing w:after="120"/>
    </w:pPr>
    <w:rPr>
      <w:noProof w:val="1"/>
      <w:szCs w:val="36"/>
    </w:rPr>
  </w:style>
  <w:style w:type="character" w:styleId="Hyperlink">
    <w:name w:val="Hyperlink"/>
    <w:uiPriority w:val="99"/>
    <w:unhideWhenUsed w:val="1"/>
    <w:rsid w:val="007B47E4"/>
    <w:rPr>
      <w:color w:val="22272b"/>
      <w:u w:val="single"/>
    </w:rPr>
  </w:style>
  <w:style w:type="paragraph" w:styleId="TOCHeading">
    <w:name w:val="TOC Heading"/>
    <w:basedOn w:val="Heading1"/>
    <w:next w:val="Normal"/>
    <w:uiPriority w:val="39"/>
    <w:unhideWhenUsed w:val="1"/>
    <w:rsid w:val="00BD29EF"/>
    <w:pPr>
      <w:keepNext w:val="1"/>
      <w:keepLines w:val="1"/>
      <w:widowControl w:val="1"/>
      <w:suppressAutoHyphens w:val="0"/>
      <w:autoSpaceDE w:val="1"/>
      <w:autoSpaceDN w:val="1"/>
      <w:adjustRightInd w:val="1"/>
      <w:spacing w:after="5103"/>
      <w:textAlignment w:val="auto"/>
      <w:outlineLvl w:val="9"/>
    </w:pPr>
    <w:rPr>
      <w:rFonts w:cs="Times New Roman" w:eastAsia="Times New Roman"/>
      <w:bCs w:val="0"/>
      <w:color w:val="22272b"/>
    </w:rPr>
  </w:style>
  <w:style w:type="paragraph" w:styleId="Infographics" w:customStyle="1">
    <w:name w:val="Infographics"/>
    <w:basedOn w:val="Normal"/>
    <w:uiPriority w:val="99"/>
    <w:rsid w:val="002B14D9"/>
    <w:pPr>
      <w:tabs>
        <w:tab w:val="right" w:pos="340"/>
      </w:tabs>
      <w:suppressAutoHyphens w:val="1"/>
      <w:autoSpaceDE w:val="0"/>
      <w:autoSpaceDN w:val="0"/>
      <w:adjustRightInd w:val="0"/>
      <w:spacing w:after="113" w:line="180" w:lineRule="atLeast"/>
      <w:jc w:val="center"/>
      <w:textAlignment w:val="center"/>
    </w:pPr>
    <w:rPr>
      <w:rFonts w:ascii="PublicSans-Light" w:cs="PublicSans-Light" w:hAnsi="PublicSans-Light"/>
      <w:spacing w:val="-1"/>
      <w:sz w:val="18"/>
      <w:szCs w:val="18"/>
      <w:lang w:val="en-US"/>
    </w:rPr>
  </w:style>
  <w:style w:type="table" w:styleId="TableGridLight">
    <w:name w:val="Grid Table Light"/>
    <w:basedOn w:val="TableNormal"/>
    <w:uiPriority w:val="40"/>
    <w:rsid w:val="00E242F0"/>
    <w:tblP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Pr>
  </w:style>
  <w:style w:type="table" w:styleId="NSWGovernmentFinancialTable" w:customStyle="1">
    <w:name w:val="NSW Government Financial Table"/>
    <w:basedOn w:val="TableNormal"/>
    <w:uiPriority w:val="99"/>
    <w:rsid w:val="00B56987"/>
    <w:rPr>
      <w:rFonts w:ascii="Public Sans Light" w:hAnsi="Public Sans Light"/>
      <w:color w:val="22272b"/>
    </w:rPr>
    <w:tblPr>
      <w:tblBorders>
        <w:top w:color="22272b" w:space="0" w:sz="4" w:val="single"/>
        <w:bottom w:color="22272b" w:space="0" w:sz="4" w:val="single"/>
        <w:insideH w:color="22272b" w:space="0" w:sz="4" w:val="single"/>
      </w:tblBorders>
      <w:tblCellMar>
        <w:top w:w="85.0" w:type="dxa"/>
        <w:left w:w="0.0" w:type="dxa"/>
        <w:bottom w:w="85.0" w:type="dxa"/>
        <w:right w:w="0.0" w:type="dxa"/>
      </w:tblCellMar>
    </w:tblPr>
    <w:tblStylePr w:type="firstRow">
      <w:pPr>
        <w:jc w:val="left"/>
      </w:pPr>
      <w:rPr>
        <w:rFonts w:ascii="Public Sans" w:hAnsi="Public Sans"/>
        <w:b w:val="1"/>
        <w:color w:val="002664"/>
      </w:rPr>
      <w:tblPr/>
      <w:tcPr>
        <w:tcBorders>
          <w:top w:color="22272b" w:space="0" w:sz="4" w:val="single"/>
        </w:tcBorders>
        <w:vAlign w:val="bottom"/>
      </w:tcPr>
    </w:tblStylePr>
  </w:style>
  <w:style w:type="paragraph" w:styleId="FootnoteText">
    <w:name w:val="footnote text"/>
    <w:basedOn w:val="Normal"/>
    <w:link w:val="FootnoteTextChar"/>
    <w:unhideWhenUsed w:val="1"/>
    <w:rsid w:val="00BE7803"/>
    <w:pPr>
      <w:spacing w:line="180" w:lineRule="atLeast"/>
    </w:pPr>
    <w:rPr>
      <w:sz w:val="14"/>
      <w:szCs w:val="14"/>
      <w:lang w:val="en-US"/>
    </w:rPr>
  </w:style>
  <w:style w:type="character" w:styleId="FootnoteTextChar" w:customStyle="1">
    <w:name w:val="Footnote Text Char"/>
    <w:link w:val="FootnoteText"/>
    <w:rsid w:val="00BE7803"/>
    <w:rPr>
      <w:rFonts w:ascii="Public Sans Light" w:hAnsi="Public Sans Light"/>
      <w:color w:val="22272b"/>
      <w:sz w:val="14"/>
      <w:szCs w:val="14"/>
      <w:lang w:val="en-US"/>
    </w:rPr>
  </w:style>
  <w:style w:type="character" w:styleId="FootnoteReference">
    <w:name w:val="footnote reference"/>
    <w:semiHidden w:val="1"/>
    <w:unhideWhenUsed w:val="1"/>
    <w:rsid w:val="00BE7803"/>
    <w:rPr>
      <w:vertAlign w:val="superscript"/>
    </w:rPr>
  </w:style>
  <w:style w:type="table" w:styleId="NSWGovernmentTable" w:customStyle="1">
    <w:name w:val="NSW Government Table"/>
    <w:basedOn w:val="TableNormal"/>
    <w:uiPriority w:val="99"/>
    <w:rsid w:val="007E5280"/>
    <w:rPr>
      <w:rFonts w:ascii="Public Sans Light" w:hAnsi="Public Sans Light"/>
      <w:color w:val="22272b"/>
      <w:sz w:val="18"/>
    </w:rPr>
    <w:tblPr>
      <w:tblStyleRowBandSize w:val="1"/>
      <w:tblStyleColBandSize w:val="1"/>
      <w:tblBorders>
        <w:bottom w:color="22272b" w:space="0" w:sz="4" w:val="single"/>
      </w:tblBorders>
      <w:tblCellMar>
        <w:top w:w="85.0" w:type="dxa"/>
        <w:left w:w="0.0" w:type="dxa"/>
        <w:bottom w:w="85.0" w:type="dxa"/>
        <w:right w:w="57.0" w:type="dxa"/>
      </w:tblCellMar>
    </w:tblPr>
    <w:tblStylePr w:type="firstRow">
      <w:rPr>
        <w:rFonts w:ascii="Public Sans" w:hAnsi="Public Sans"/>
        <w:b w:val="1"/>
        <w:color w:val="e6e1fd"/>
      </w:rPr>
      <w:tblPr/>
      <w:tcPr>
        <w:shd w:color="auto" w:fill="441170" w:val="clear"/>
      </w:tcPr>
    </w:tblStylePr>
    <w:tblStylePr w:type="lastRow">
      <w:tblPr/>
      <w:tcPr>
        <w:tcBorders>
          <w:bottom w:color="22272b" w:space="0" w:sz="4" w:val="single"/>
        </w:tcBorders>
      </w:tcPr>
    </w:tblStylePr>
    <w:tblStylePr w:type="band2Vert">
      <w:tblPr/>
      <w:tcPr>
        <w:shd w:color="auto" w:fill="e6e1fd" w:val="clear"/>
      </w:tcPr>
    </w:tblStylePr>
    <w:tblStylePr w:type="band2Horz">
      <w:tblPr/>
      <w:tcPr>
        <w:shd w:color="auto" w:fill="e6e1fd" w:val="clear"/>
      </w:tcPr>
    </w:tblStylePr>
  </w:style>
  <w:style w:type="table" w:styleId="ListTable4-Accent3">
    <w:name w:val="List Table 4 Accent 3"/>
    <w:aliases w:val="NSWG Standard Table"/>
    <w:basedOn w:val="TableNormal"/>
    <w:uiPriority w:val="49"/>
    <w:rsid w:val="009B243F"/>
    <w:rPr>
      <w:rFonts w:ascii="Public Sans Light" w:hAnsi="Public Sans Light"/>
    </w:rPr>
    <w:tblPr>
      <w:tblStyleRowBandSize w:val="1"/>
      <w:tblStyleColBandSize w:val="1"/>
      <w:tblBorders>
        <w:bottom w:color="22272b" w:space="0" w:sz="4" w:val="single"/>
      </w:tblBorders>
    </w:tblPr>
    <w:tblStylePr w:type="firstRow">
      <w:rPr>
        <w:rFonts w:ascii="Public Sans" w:hAnsi="Public Sans"/>
        <w:b w:val="1"/>
        <w:bCs w:val="1"/>
        <w:color w:val="002664"/>
        <w:sz w:val="20"/>
      </w:rPr>
      <w:tblPr/>
      <w:tcPr>
        <w:tcBorders>
          <w:bottom w:color="22272b" w:space="0" w:sz="4" w:val="single"/>
        </w:tcBorders>
      </w:tcPr>
    </w:tblStylePr>
    <w:tblStylePr w:type="lastRow">
      <w:rPr>
        <w:b w:val="1"/>
        <w:bCs w:val="1"/>
      </w:rPr>
      <w:tblPr/>
      <w:tcPr>
        <w:tcBorders>
          <w:top w:color="8d979c" w:space="0" w:sz="4" w:val="double"/>
        </w:tcBorders>
      </w:tcPr>
    </w:tblStylePr>
    <w:tblStylePr w:type="firstCol">
      <w:rPr>
        <w:b w:val="1"/>
        <w:bCs w:val="1"/>
      </w:rPr>
    </w:tblStylePr>
    <w:tblStylePr w:type="lastCol">
      <w:rPr>
        <w:b w:val="1"/>
        <w:bCs w:val="1"/>
      </w:rPr>
    </w:tblStylePr>
    <w:tblStylePr w:type="band1Vert">
      <w:tblPr/>
      <w:tcPr>
        <w:shd w:color="auto" w:fill="8055f1" w:val="clear"/>
      </w:tcPr>
    </w:tblStylePr>
    <w:tblStylePr w:type="band1Horz">
      <w:tblPr/>
      <w:tcPr>
        <w:shd w:color="auto" w:fill="8055f1" w:val="clear"/>
      </w:tcPr>
    </w:tblStylePr>
  </w:style>
  <w:style w:type="table" w:styleId="ListTable4-Accent4">
    <w:name w:val="List Table 4 Accent 4"/>
    <w:basedOn w:val="TableNormal"/>
    <w:uiPriority w:val="49"/>
    <w:rsid w:val="009B243F"/>
    <w:tblPr>
      <w:tblStyleRowBandSize w:val="1"/>
      <w:tblStyleColBandSize w:val="1"/>
      <w:tblBorders>
        <w:top w:color="b298f6" w:space="0" w:sz="4" w:val="single"/>
        <w:left w:color="b298f6" w:space="0" w:sz="4" w:val="single"/>
        <w:bottom w:color="b298f6" w:space="0" w:sz="4" w:val="single"/>
        <w:right w:color="b298f6" w:space="0" w:sz="4" w:val="single"/>
        <w:insideH w:color="b298f6" w:space="0" w:sz="4" w:val="single"/>
      </w:tblBorders>
      <w:tblCellMar>
        <w:top w:w="85.0" w:type="dxa"/>
        <w:left w:w="0.0" w:type="dxa"/>
        <w:bottom w:w="85.0" w:type="dxa"/>
        <w:right w:w="0.0" w:type="dxa"/>
      </w:tblCellMar>
    </w:tblPr>
    <w:tblStylePr w:type="firstRow">
      <w:rPr>
        <w:b w:val="1"/>
        <w:bCs w:val="1"/>
        <w:color w:val="ffffff"/>
      </w:rPr>
      <w:tblPr/>
      <w:tcPr>
        <w:tcBorders>
          <w:top w:color="8055f1" w:space="0" w:sz="4" w:val="single"/>
          <w:left w:color="8055f1" w:space="0" w:sz="4" w:val="single"/>
          <w:bottom w:color="8055f1" w:space="0" w:sz="4" w:val="single"/>
          <w:right w:color="8055f1" w:space="0" w:sz="4" w:val="single"/>
          <w:insideH w:space="0" w:sz="0" w:val="nil"/>
        </w:tcBorders>
        <w:shd w:color="auto" w:fill="8055f1" w:val="clear"/>
      </w:tcPr>
    </w:tblStylePr>
    <w:tblStylePr w:type="lastRow">
      <w:rPr>
        <w:b w:val="1"/>
        <w:bCs w:val="1"/>
      </w:rPr>
      <w:tblPr/>
      <w:tcPr>
        <w:tcBorders>
          <w:top w:color="b298f6" w:space="0" w:sz="4" w:val="double"/>
        </w:tcBorders>
      </w:tcPr>
    </w:tblStylePr>
    <w:tblStylePr w:type="firstCol">
      <w:rPr>
        <w:b w:val="1"/>
        <w:bCs w:val="1"/>
      </w:rPr>
    </w:tblStylePr>
    <w:tblStylePr w:type="lastCol">
      <w:rPr>
        <w:b w:val="1"/>
        <w:bCs w:val="1"/>
      </w:rPr>
    </w:tblStylePr>
    <w:tblStylePr w:type="band1Vert">
      <w:tblPr/>
      <w:tcPr>
        <w:shd w:color="auto" w:fill="e5dcfc" w:val="clear"/>
      </w:tcPr>
    </w:tblStylePr>
    <w:tblStylePr w:type="band1Horz">
      <w:tblPr/>
      <w:tcPr>
        <w:shd w:color="auto" w:fill="e5dcfc" w:val="clear"/>
      </w:tcPr>
    </w:tblStylePr>
  </w:style>
  <w:style w:type="table" w:styleId="NSWGovernmentTableAlternate" w:customStyle="1">
    <w:name w:val="NSW Government Table Alternate"/>
    <w:basedOn w:val="TableNormal"/>
    <w:uiPriority w:val="99"/>
    <w:rsid w:val="00CD3C75"/>
    <w:rPr>
      <w:rFonts w:ascii="Public Sans Light" w:hAnsi="Public Sans Light"/>
      <w:sz w:val="18"/>
    </w:rPr>
    <w:tblPr>
      <w:tblStyleRowBandSize w:val="1"/>
      <w:tblStyleColBandSize w:val="1"/>
      <w:tblBorders>
        <w:bottom w:color="auto" w:space="0" w:sz="4" w:val="single"/>
      </w:tblBorders>
      <w:tblCellMar>
        <w:top w:w="85.0" w:type="dxa"/>
        <w:left w:w="0.0" w:type="dxa"/>
        <w:bottom w:w="85.0" w:type="dxa"/>
        <w:right w:w="57.0" w:type="dxa"/>
      </w:tblCellMar>
    </w:tblPr>
    <w:tblStylePr w:type="firstRow">
      <w:rPr>
        <w:rFonts w:ascii="Public Sans" w:hAnsi="Public Sans"/>
        <w:b w:val="1"/>
        <w:color w:val="441170"/>
        <w:sz w:val="20"/>
      </w:rPr>
      <w:tblPr/>
      <w:tcPr>
        <w:tcBorders>
          <w:bottom w:color="22272b" w:space="0" w:sz="4" w:val="single"/>
        </w:tcBorders>
      </w:tcPr>
    </w:tblStylePr>
    <w:tblStylePr w:type="lastRow">
      <w:tblPr/>
      <w:tcPr>
        <w:tcBorders>
          <w:bottom w:color="22272b" w:space="0" w:sz="4" w:val="single"/>
        </w:tcBorders>
      </w:tcPr>
    </w:tblStylePr>
    <w:tblStylePr w:type="band1Vert">
      <w:tblPr/>
      <w:tcPr>
        <w:shd w:color="auto" w:fill="e6e9eb" w:val="clear"/>
      </w:tcPr>
    </w:tblStylePr>
    <w:tblStylePr w:type="band2Horz">
      <w:tblPr/>
      <w:tcPr>
        <w:shd w:color="auto" w:fill="e6e9eb" w:val="clear"/>
      </w:tcPr>
    </w:tblStylePr>
  </w:style>
  <w:style w:type="paragraph" w:styleId="Greyboxnumber" w:customStyle="1">
    <w:name w:val="Grey box number"/>
    <w:basedOn w:val="Normal"/>
    <w:rsid w:val="0011511F"/>
    <w:rPr>
      <w:sz w:val="98"/>
      <w:szCs w:val="98"/>
    </w:rPr>
  </w:style>
  <w:style w:type="paragraph" w:styleId="Infographictext" w:customStyle="1">
    <w:name w:val="Infographic text"/>
    <w:basedOn w:val="Normal"/>
    <w:rsid w:val="005047AE"/>
    <w:pPr>
      <w:spacing w:after="120"/>
    </w:pPr>
    <w:rPr>
      <w:color w:val="0b3f47"/>
    </w:rPr>
  </w:style>
  <w:style w:type="paragraph" w:styleId="Infographicnumber" w:customStyle="1">
    <w:name w:val="Infographic number"/>
    <w:basedOn w:val="Normal"/>
    <w:rsid w:val="005047AE"/>
    <w:pPr>
      <w:spacing w:before="240" w:line="192" w:lineRule="auto"/>
    </w:pPr>
    <w:rPr>
      <w:color w:val="0b3f47"/>
      <w:sz w:val="80"/>
      <w:szCs w:val="80"/>
    </w:rPr>
  </w:style>
  <w:style w:type="table" w:styleId="NSWGTableGrey" w:customStyle="1">
    <w:name w:val="NSWG Table Grey"/>
    <w:basedOn w:val="TableNormal"/>
    <w:uiPriority w:val="99"/>
    <w:rsid w:val="00EF239F"/>
    <w:rPr>
      <w:rFonts w:ascii="Public Sans Light" w:hAnsi="Public Sans Light"/>
    </w:rPr>
    <w:tblPr>
      <w:tblStyleColBandSize w:val="1"/>
      <w:tblCellMar>
        <w:top w:w="113.0" w:type="dxa"/>
        <w:bottom w:w="113.0" w:type="dxa"/>
      </w:tblCellMar>
    </w:tblPr>
    <w:tcPr>
      <w:shd w:color="auto" w:fill="auto" w:val="clear"/>
    </w:tcPr>
    <w:tblStylePr w:type="band1Vert">
      <w:tblPr/>
      <w:tcPr>
        <w:shd w:color="auto" w:fill="ebebeb" w:val="clear"/>
      </w:tcPr>
    </w:tblStylePr>
  </w:style>
  <w:style w:type="table" w:styleId="NSWGGrey" w:customStyle="1">
    <w:name w:val="NSWG Grey"/>
    <w:basedOn w:val="TableNormal"/>
    <w:uiPriority w:val="99"/>
    <w:rsid w:val="00266722"/>
    <w:rPr>
      <w:rFonts w:ascii="Public Sans Light" w:hAnsi="Public Sans Light"/>
    </w:rPr>
    <w:tblPr>
      <w:tblStyleRowBandSize w:val="1"/>
      <w:tblStyleColBandSize w:val="1"/>
    </w:tblPr>
    <w:tcPr>
      <w:shd w:color="auto" w:fill="auto" w:val="clear"/>
    </w:tcPr>
    <w:tblStylePr w:type="band1Vert">
      <w:tblPr/>
      <w:tcPr>
        <w:shd w:color="auto" w:fill="ebebeb" w:val="clear"/>
      </w:tcPr>
    </w:tblStylePr>
  </w:style>
  <w:style w:type="table" w:styleId="NSWGovernmentInfographicTable" w:customStyle="1">
    <w:name w:val="NSW Government Infographic Table"/>
    <w:basedOn w:val="TableNormal"/>
    <w:uiPriority w:val="99"/>
    <w:rsid w:val="00843475"/>
    <w:rPr>
      <w:rFonts w:ascii="Public Sans Light" w:hAnsi="Public Sans Light"/>
      <w:color w:val="002664"/>
    </w:rPr>
    <w:tblPr>
      <w:tblBorders>
        <w:top w:color="002664" w:space="0" w:sz="4" w:val="single"/>
        <w:insideH w:color="002664" w:space="0" w:sz="4" w:val="single"/>
      </w:tblBorders>
      <w:tblCellMar>
        <w:top w:w="85.0" w:type="dxa"/>
        <w:left w:w="0.0" w:type="dxa"/>
        <w:bottom w:w="85.0" w:type="dxa"/>
        <w:right w:w="0.0" w:type="dxa"/>
      </w:tblCellMar>
    </w:tblPr>
  </w:style>
  <w:style w:type="paragraph" w:styleId="InfographicTableLargeText" w:customStyle="1">
    <w:name w:val="Infographic Table Large Text"/>
    <w:basedOn w:val="Normal"/>
    <w:rsid w:val="005047AE"/>
    <w:pPr>
      <w:spacing w:after="120" w:line="360" w:lineRule="atLeast"/>
    </w:pPr>
    <w:rPr>
      <w:color w:val="0b3f47"/>
      <w:sz w:val="28"/>
      <w:szCs w:val="28"/>
    </w:rPr>
  </w:style>
  <w:style w:type="paragraph" w:styleId="Heading2TopofColumn" w:customStyle="1">
    <w:name w:val="Heading 2 Top of Column"/>
    <w:basedOn w:val="Heading2"/>
    <w:rsid w:val="00BE5351"/>
    <w:pPr>
      <w:spacing w:before="0"/>
    </w:pPr>
  </w:style>
  <w:style w:type="paragraph" w:styleId="List">
    <w:name w:val="List"/>
    <w:basedOn w:val="Normal"/>
    <w:unhideWhenUsed w:val="1"/>
    <w:rsid w:val="0020635B"/>
    <w:pPr>
      <w:numPr>
        <w:numId w:val="7"/>
      </w:numPr>
      <w:spacing w:after="120" w:before="120"/>
      <w:ind w:left="567" w:hanging="567"/>
    </w:pPr>
  </w:style>
  <w:style w:type="paragraph" w:styleId="Dividertitle" w:customStyle="1">
    <w:name w:val="Divider title"/>
    <w:basedOn w:val="CoverDocumenttitle"/>
    <w:rsid w:val="00FC6BB7"/>
    <w:rPr>
      <w:color w:val="ffffff"/>
    </w:rPr>
  </w:style>
  <w:style w:type="paragraph" w:styleId="Divider" w:customStyle="1">
    <w:name w:val="Divider #"/>
    <w:basedOn w:val="Dividertitle"/>
    <w:rsid w:val="00FC6BB7"/>
    <w:rPr>
      <w:bCs w:val="1"/>
    </w:rPr>
  </w:style>
  <w:style w:type="paragraph" w:styleId="Introparagraph" w:customStyle="1">
    <w:name w:val="Intro paragraph"/>
    <w:basedOn w:val="Normal"/>
    <w:rsid w:val="00C4247F"/>
    <w:pPr>
      <w:spacing w:after="567" w:before="360"/>
    </w:pPr>
    <w:rPr>
      <w:sz w:val="32"/>
      <w:szCs w:val="32"/>
    </w:rPr>
  </w:style>
  <w:style w:type="paragraph" w:styleId="Quote">
    <w:name w:val="Quote"/>
    <w:basedOn w:val="Normal"/>
    <w:next w:val="Normal"/>
    <w:link w:val="QuoteChar"/>
    <w:rsid w:val="005047AE"/>
    <w:pPr>
      <w:spacing w:after="240" w:before="480"/>
    </w:pPr>
    <w:rPr>
      <w:rFonts w:ascii="Public Sans" w:hAnsi="Public Sans"/>
      <w:color w:val="0b3f47"/>
      <w:sz w:val="80"/>
      <w:szCs w:val="80"/>
    </w:rPr>
  </w:style>
  <w:style w:type="character" w:styleId="QuoteChar" w:customStyle="1">
    <w:name w:val="Quote Char"/>
    <w:link w:val="Quote"/>
    <w:rsid w:val="005047AE"/>
    <w:rPr>
      <w:rFonts w:ascii="Public Sans" w:hAnsi="Public Sans"/>
      <w:color w:val="0b3f47"/>
      <w:sz w:val="80"/>
      <w:szCs w:val="80"/>
    </w:rPr>
  </w:style>
  <w:style w:type="paragraph" w:styleId="Quoteattribution" w:customStyle="1">
    <w:name w:val="Quote attribution"/>
    <w:rsid w:val="005047AE"/>
    <w:pPr>
      <w:numPr>
        <w:numId w:val="8"/>
      </w:numPr>
      <w:spacing w:after="120" w:before="120"/>
      <w:ind w:left="284" w:hanging="284"/>
    </w:pPr>
    <w:rPr>
      <w:rFonts w:ascii="Public Sans Light" w:hAnsi="Public Sans Light"/>
      <w:color w:val="0b3f47"/>
      <w:sz w:val="22"/>
      <w:szCs w:val="24"/>
      <w:lang w:eastAsia="en-US"/>
    </w:rPr>
  </w:style>
  <w:style w:type="paragraph" w:styleId="CoverDocumenttitlewhite" w:customStyle="1">
    <w:name w:val="Cover Document title white"/>
    <w:basedOn w:val="CoverDocumenttitle"/>
    <w:rsid w:val="00DB2F71"/>
    <w:rPr>
      <w:color w:val="ffffff"/>
    </w:rPr>
  </w:style>
  <w:style w:type="paragraph" w:styleId="TableHeading" w:customStyle="1">
    <w:name w:val="Table Heading"/>
    <w:basedOn w:val="Normal"/>
    <w:rsid w:val="005047AE"/>
    <w:rPr>
      <w:rFonts w:ascii="Public Sans SemiBold" w:hAnsi="Public Sans SemiBold"/>
      <w:color w:val="0b3f47"/>
      <w:sz w:val="18"/>
      <w:szCs w:val="18"/>
    </w:rPr>
  </w:style>
  <w:style w:type="paragraph" w:styleId="TableText" w:customStyle="1">
    <w:name w:val="Table Text"/>
    <w:basedOn w:val="Normal"/>
    <w:rsid w:val="00C71FDF"/>
    <w:rPr>
      <w:sz w:val="20"/>
    </w:rPr>
  </w:style>
  <w:style w:type="paragraph" w:styleId="TableSemiBold" w:customStyle="1">
    <w:name w:val="Table SemiBold"/>
    <w:basedOn w:val="TableText"/>
    <w:rsid w:val="002B3D7B"/>
    <w:rPr>
      <w:rFonts w:ascii="Public Sans SemiBold" w:hAnsi="Public Sans SemiBold"/>
      <w:sz w:val="18"/>
      <w:szCs w:val="18"/>
    </w:rPr>
  </w:style>
  <w:style w:type="paragraph" w:styleId="CoverSubtitleWhite" w:customStyle="1">
    <w:name w:val="Cover Subtitle White"/>
    <w:basedOn w:val="CoverSubtitle"/>
    <w:rsid w:val="001004E9"/>
    <w:rPr>
      <w:color w:val="ffffff"/>
    </w:rPr>
  </w:style>
  <w:style w:type="paragraph" w:styleId="Lista" w:customStyle="1">
    <w:name w:val="List a."/>
    <w:basedOn w:val="List"/>
    <w:rsid w:val="00240A7C"/>
    <w:pPr>
      <w:numPr>
        <w:ilvl w:val="1"/>
      </w:numPr>
    </w:pPr>
  </w:style>
  <w:style w:type="paragraph" w:styleId="Listi" w:customStyle="1">
    <w:name w:val="List i."/>
    <w:basedOn w:val="Lista"/>
    <w:rsid w:val="00240A7C"/>
    <w:pPr>
      <w:numPr>
        <w:ilvl w:val="2"/>
      </w:numPr>
    </w:pPr>
  </w:style>
  <w:style w:type="paragraph" w:styleId="Descriptor" w:customStyle="1">
    <w:name w:val="Descriptor"/>
    <w:basedOn w:val="Normal"/>
    <w:rsid w:val="00D60E28"/>
    <w:rPr>
      <w:rFonts w:ascii="Public Sans SemiBold" w:hAnsi="Public Sans SemiBold"/>
      <w:color w:val="0b3f47"/>
      <w:sz w:val="28"/>
      <w:szCs w:val="28"/>
      <w:lang w:val="en-US"/>
    </w:rPr>
  </w:style>
  <w:style w:type="paragraph" w:styleId="CoverDocumenttitlegrey" w:customStyle="1">
    <w:name w:val="Cover Document title grey"/>
    <w:basedOn w:val="CoverDocumenttitle"/>
    <w:rsid w:val="005A3041"/>
    <w:rPr>
      <w:color w:val="22272b"/>
    </w:rPr>
  </w:style>
  <w:style w:type="paragraph" w:styleId="CoverURLWhite0" w:customStyle="1">
    <w:name w:val="Cover URL White"/>
    <w:basedOn w:val="Covertextwhite"/>
    <w:rsid w:val="005C77A2"/>
  </w:style>
  <w:style w:type="paragraph" w:styleId="CoverSubtitleGrey" w:customStyle="1">
    <w:name w:val="Cover Subtitle Grey"/>
    <w:basedOn w:val="CoverSubtitle"/>
    <w:rsid w:val="005A3041"/>
    <w:rPr>
      <w:color w:val="22272b"/>
    </w:rPr>
  </w:style>
  <w:style w:type="paragraph" w:styleId="Coverdategrey" w:customStyle="1">
    <w:name w:val="Cover date grey"/>
    <w:basedOn w:val="Coverdate"/>
    <w:rsid w:val="005A3041"/>
    <w:pPr>
      <w:tabs>
        <w:tab w:val="right" w:pos="9899"/>
      </w:tabs>
    </w:pPr>
    <w:rPr>
      <w:color w:val="22272b"/>
    </w:rPr>
  </w:style>
  <w:style w:type="paragraph" w:styleId="CoverURLgrey" w:customStyle="1">
    <w:name w:val="Cover URL grey"/>
    <w:basedOn w:val="CoverURL"/>
    <w:rsid w:val="005A3041"/>
    <w:pPr>
      <w:jc w:val="left"/>
    </w:pPr>
    <w:rPr>
      <w:color w:val="22272b"/>
    </w:rPr>
  </w:style>
  <w:style w:type="paragraph" w:styleId="QuoteSmall" w:customStyle="1">
    <w:name w:val="Quote Small"/>
    <w:basedOn w:val="Quote"/>
    <w:rsid w:val="00F51FC4"/>
    <w:pPr>
      <w:spacing w:line="360" w:lineRule="atLeast"/>
    </w:pPr>
    <w:rPr>
      <w:sz w:val="28"/>
      <w:szCs w:val="28"/>
    </w:rPr>
  </w:style>
  <w:style w:type="paragraph" w:styleId="Descriptorwhite" w:customStyle="1">
    <w:name w:val="Descriptor white"/>
    <w:basedOn w:val="Descriptor"/>
    <w:rsid w:val="00641613"/>
    <w:rPr>
      <w:color w:val="ffffff"/>
    </w:rPr>
  </w:style>
  <w:style w:type="paragraph" w:styleId="Divider02" w:customStyle="1">
    <w:name w:val="Divider 02"/>
    <w:rsid w:val="00801CDE"/>
    <w:rPr>
      <w:rFonts w:ascii="Public Sans Light" w:hAnsi="Public Sans Light"/>
      <w:color w:val="22272b"/>
      <w:sz w:val="22"/>
      <w:szCs w:val="24"/>
      <w:lang w:eastAsia="en-US"/>
    </w:rPr>
  </w:style>
  <w:style w:type="paragraph" w:styleId="Quoteattributionsmall" w:customStyle="1">
    <w:name w:val="Quote attribution small"/>
    <w:basedOn w:val="Quoteattribution"/>
    <w:rsid w:val="00F51FC4"/>
    <w:rPr>
      <w:rFonts w:ascii="Public Sans SemiBold" w:hAnsi="Public Sans SemiBold"/>
      <w:sz w:val="20"/>
      <w:szCs w:val="20"/>
    </w:rPr>
  </w:style>
  <w:style w:type="paragraph" w:styleId="DescriptorGrey" w:customStyle="1">
    <w:name w:val="Descriptor Grey"/>
    <w:basedOn w:val="Descriptor"/>
    <w:rsid w:val="00A26756"/>
    <w:rPr>
      <w:rFonts w:ascii="Arial" w:hAnsi="Arial"/>
      <w:color w:val="22272b"/>
    </w:rPr>
  </w:style>
  <w:style w:type="paragraph" w:styleId="BodyTextWhite" w:customStyle="1">
    <w:name w:val="Body Text White"/>
    <w:basedOn w:val="BodyText"/>
    <w:rsid w:val="00CC69DB"/>
    <w:rPr>
      <w:color w:val="ffffff"/>
    </w:rPr>
  </w:style>
  <w:style w:type="paragraph" w:styleId="Bullet1White" w:customStyle="1">
    <w:name w:val="Bullet 1 White"/>
    <w:basedOn w:val="Bullet1"/>
    <w:rsid w:val="00CC69DB"/>
    <w:pPr>
      <w:numPr>
        <w:numId w:val="9"/>
      </w:numPr>
    </w:pPr>
    <w:rPr>
      <w:color w:val="ffffff"/>
    </w:rPr>
  </w:style>
  <w:style w:type="paragraph" w:styleId="Bullet2White" w:customStyle="1">
    <w:name w:val="Bullet 2 White"/>
    <w:basedOn w:val="Bullet2"/>
    <w:rsid w:val="00CC69DB"/>
    <w:pPr>
      <w:numPr>
        <w:numId w:val="10"/>
      </w:numPr>
      <w:ind w:left="568" w:hanging="284"/>
    </w:pPr>
    <w:rPr>
      <w:color w:val="ffffff"/>
    </w:rPr>
  </w:style>
  <w:style w:type="paragraph" w:styleId="Bullet3White" w:customStyle="1">
    <w:name w:val="Bullet 3 White"/>
    <w:basedOn w:val="Bullet3"/>
    <w:rsid w:val="00CC69DB"/>
    <w:pPr>
      <w:numPr>
        <w:numId w:val="11"/>
      </w:numPr>
      <w:ind w:left="851" w:hanging="284"/>
    </w:pPr>
    <w:rPr>
      <w:rFonts w:cs="Arial"/>
      <w:color w:val="ffffff"/>
      <w:szCs w:val="20"/>
    </w:rPr>
  </w:style>
  <w:style w:type="paragraph" w:styleId="Footerondarkbackground" w:customStyle="1">
    <w:name w:val="Footer on dark background"/>
    <w:basedOn w:val="Footer"/>
    <w:rsid w:val="006C5D9E"/>
    <w:pPr>
      <w:pBdr>
        <w:top w:color="e6e1fd" w:space="4" w:sz="4" w:val="single"/>
      </w:pBdr>
    </w:pPr>
    <w:rPr>
      <w:color w:val="ffffff"/>
    </w:rPr>
  </w:style>
  <w:style w:type="table" w:styleId="PlainTable2">
    <w:name w:val="Plain Table 2"/>
    <w:basedOn w:val="TableNormal"/>
    <w:uiPriority w:val="42"/>
    <w:rsid w:val="00894A48"/>
    <w:tblPr>
      <w:tblStyleRowBandSize w:val="1"/>
      <w:tblStyleColBandSize w:val="1"/>
      <w:tblBorders>
        <w:top w:color="85939e" w:space="0" w:sz="4" w:val="single"/>
        <w:bottom w:color="85939e" w:space="0" w:sz="4" w:val="single"/>
      </w:tblBorders>
    </w:tblPr>
    <w:tblStylePr w:type="firstRow">
      <w:rPr>
        <w:b w:val="1"/>
        <w:bCs w:val="1"/>
      </w:rPr>
      <w:tblPr/>
      <w:tcPr>
        <w:tcBorders>
          <w:bottom w:color="85939e" w:space="0" w:sz="4" w:val="single"/>
        </w:tcBorders>
      </w:tcPr>
    </w:tblStylePr>
    <w:tblStylePr w:type="lastRow">
      <w:rPr>
        <w:b w:val="1"/>
        <w:bCs w:val="1"/>
      </w:rPr>
      <w:tblPr/>
      <w:tcPr>
        <w:tcBorders>
          <w:top w:color="85939e" w:space="0" w:sz="4" w:val="single"/>
        </w:tcBorders>
      </w:tcPr>
    </w:tblStylePr>
    <w:tblStylePr w:type="firstCol">
      <w:rPr>
        <w:b w:val="1"/>
        <w:bCs w:val="1"/>
      </w:rPr>
    </w:tblStylePr>
    <w:tblStylePr w:type="lastCol">
      <w:rPr>
        <w:b w:val="1"/>
        <w:bCs w:val="1"/>
      </w:rPr>
    </w:tblStylePr>
    <w:tblStylePr w:type="band1Vert">
      <w:tblPr/>
      <w:tcPr>
        <w:tcBorders>
          <w:left w:color="85939e" w:space="0" w:sz="4" w:val="single"/>
          <w:right w:color="85939e" w:space="0" w:sz="4" w:val="single"/>
        </w:tcBorders>
      </w:tcPr>
    </w:tblStylePr>
    <w:tblStylePr w:type="band2Vert">
      <w:tblPr/>
      <w:tcPr>
        <w:tcBorders>
          <w:left w:color="85939e" w:space="0" w:sz="4" w:val="single"/>
          <w:right w:color="85939e" w:space="0" w:sz="4" w:val="single"/>
        </w:tcBorders>
      </w:tcPr>
    </w:tblStylePr>
    <w:tblStylePr w:type="band1Horz">
      <w:tblPr/>
      <w:tcPr>
        <w:tcBorders>
          <w:top w:color="85939e" w:space="0" w:sz="4" w:val="single"/>
          <w:bottom w:color="85939e" w:space="0" w:sz="4" w:val="single"/>
        </w:tcBorders>
      </w:tcPr>
    </w:tblStylePr>
  </w:style>
  <w:style w:type="table" w:styleId="PlainTable3">
    <w:name w:val="Plain Table 3"/>
    <w:basedOn w:val="TableNormal"/>
    <w:uiPriority w:val="43"/>
    <w:rsid w:val="00DF100D"/>
    <w:tblPr>
      <w:tblStyleRowBandSize w:val="1"/>
      <w:tblStyleColBandSize w:val="1"/>
    </w:tblPr>
    <w:tblStylePr w:type="firstRow">
      <w:rPr>
        <w:b w:val="1"/>
        <w:bCs w:val="1"/>
        <w:caps w:val="1"/>
      </w:rPr>
      <w:tblPr/>
      <w:tcPr>
        <w:tcBorders>
          <w:bottom w:color="85939e" w:space="0" w:sz="4"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85939e" w:space="0" w:sz="4" w:val="single"/>
        </w:tcBorders>
      </w:tcPr>
    </w:tblStylePr>
    <w:tblStylePr w:type="lastCol">
      <w:rPr>
        <w:b w:val="1"/>
        <w:bCs w:val="1"/>
        <w:caps w:val="1"/>
      </w:rPr>
      <w:tblPr/>
      <w:tcPr>
        <w:tcBorders>
          <w:left w:space="0" w:sz="0" w:val="nil"/>
        </w:tcBorders>
      </w:tcPr>
    </w:tblStylePr>
    <w:tblStylePr w:type="band1Vert">
      <w:tblPr/>
      <w:tcPr>
        <w:shd w:color="auto" w:fill="f2f2f2" w:val="clear"/>
      </w:tcPr>
    </w:tblStylePr>
    <w:tblStylePr w:type="band1Horz">
      <w:tblPr/>
      <w:tcPr>
        <w:shd w:color="auto" w:fill="f2f2f2" w:val="clear"/>
      </w:tcPr>
    </w:tblStylePr>
    <w:tblStylePr w:type="neCell">
      <w:tblPr/>
      <w:tcPr>
        <w:tcBorders>
          <w:left w:space="0" w:sz="0" w:val="nil"/>
        </w:tcBorders>
      </w:tcPr>
    </w:tblStylePr>
    <w:tblStylePr w:type="nwCell">
      <w:tblPr/>
      <w:tcPr>
        <w:tcBorders>
          <w:right w:space="0" w:sz="0" w:val="nil"/>
        </w:tcBorders>
      </w:tcPr>
    </w:tblStylePr>
  </w:style>
  <w:style w:type="paragraph" w:styleId="TOAHeading">
    <w:name w:val="toa heading"/>
    <w:basedOn w:val="Normal"/>
    <w:next w:val="Normal"/>
    <w:uiPriority w:val="99"/>
    <w:unhideWhenUsed w:val="1"/>
    <w:rsid w:val="00DF100D"/>
    <w:pPr>
      <w:widowControl w:val="0"/>
      <w:autoSpaceDE w:val="0"/>
      <w:autoSpaceDN w:val="0"/>
      <w:spacing w:before="120"/>
    </w:pPr>
    <w:rPr>
      <w:rFonts w:eastAsia="Times New Roman"/>
      <w:b w:val="1"/>
      <w:bCs w:val="1"/>
      <w:color w:val="auto"/>
      <w:sz w:val="24"/>
      <w:lang w:val="en-US"/>
    </w:rPr>
  </w:style>
  <w:style w:type="paragraph" w:styleId="List4">
    <w:name w:val="List 4"/>
    <w:basedOn w:val="Normal"/>
    <w:rsid w:val="005126E7"/>
    <w:pPr>
      <w:ind w:left="1132" w:hanging="283"/>
      <w:contextualSpacing w:val="1"/>
    </w:pPr>
  </w:style>
  <w:style w:type="paragraph" w:styleId="List2">
    <w:name w:val="List 2"/>
    <w:basedOn w:val="Normal"/>
    <w:unhideWhenUsed w:val="1"/>
    <w:rsid w:val="005126E7"/>
    <w:pPr>
      <w:ind w:left="566" w:hanging="283"/>
      <w:contextualSpacing w:val="1"/>
    </w:pPr>
  </w:style>
  <w:style w:type="paragraph" w:styleId="Style1" w:customStyle="1">
    <w:name w:val="Style1"/>
    <w:basedOn w:val="Heading2"/>
    <w:rsid w:val="00A26756"/>
    <w:rPr>
      <w:rFonts w:cs="Arial"/>
      <w:b w:val="1"/>
      <w:bCs w:val="0"/>
      <w:color w:val="2e808e"/>
    </w:rPr>
  </w:style>
  <w:style w:type="paragraph" w:styleId="ListNumber">
    <w:name w:val="List Number"/>
    <w:basedOn w:val="Normal"/>
    <w:rsid w:val="00E2472A"/>
    <w:pPr>
      <w:numPr>
        <w:numId w:val="4"/>
      </w:numPr>
      <w:spacing w:after="60"/>
      <w:ind w:left="357" w:hanging="357"/>
    </w:pPr>
  </w:style>
  <w:style w:type="paragraph" w:styleId="ListNumber2">
    <w:name w:val="List Number 2"/>
    <w:basedOn w:val="Normal"/>
    <w:unhideWhenUsed w:val="1"/>
    <w:rsid w:val="0020635B"/>
    <w:pPr>
      <w:numPr>
        <w:numId w:val="5"/>
      </w:numPr>
      <w:contextualSpacing w:val="1"/>
    </w:pPr>
  </w:style>
  <w:style w:type="paragraph" w:styleId="ListNumber3">
    <w:name w:val="List Number 3"/>
    <w:basedOn w:val="Normal"/>
    <w:unhideWhenUsed w:val="1"/>
    <w:rsid w:val="0020635B"/>
    <w:pPr>
      <w:numPr>
        <w:numId w:val="6"/>
      </w:numPr>
      <w:contextualSpacing w:val="1"/>
    </w:pPr>
  </w:style>
  <w:style w:type="table" w:styleId="Style2" w:customStyle="1">
    <w:name w:val="Style2"/>
    <w:basedOn w:val="TableNormal"/>
    <w:uiPriority w:val="99"/>
    <w:rsid w:val="005B1364"/>
    <w:tblPr/>
  </w:style>
  <w:style w:type="paragraph" w:styleId="Tableheadings" w:customStyle="1">
    <w:name w:val="Table headings"/>
    <w:basedOn w:val="Introparagraph"/>
    <w:rsid w:val="00B44F6B"/>
    <w:pPr>
      <w:spacing w:after="240"/>
      <w:ind w:left="113" w:right="113"/>
    </w:pPr>
    <w:rPr>
      <w:rFonts w:cs="Arial"/>
      <w:color w:val="ffffff"/>
      <w:sz w:val="28"/>
      <w:szCs w:val="28"/>
    </w:rPr>
  </w:style>
  <w:style w:type="character" w:styleId="UnresolvedMention">
    <w:name w:val="Unresolved Mention"/>
    <w:uiPriority w:val="99"/>
    <w:semiHidden w:val="1"/>
    <w:unhideWhenUsed w:val="1"/>
    <w:rsid w:val="00035B8B"/>
    <w:rPr>
      <w:color w:val="605e5c"/>
      <w:shd w:color="auto" w:fill="e1dfdd" w:val="clear"/>
    </w:rPr>
  </w:style>
  <w:style w:type="paragraph" w:styleId="Templatewebsite" w:customStyle="1">
    <w:name w:val="Template website"/>
    <w:basedOn w:val="Heading5"/>
    <w:autoRedefine w:val="1"/>
    <w:rsid w:val="00380331"/>
    <w:pPr>
      <w:spacing w:after="360" w:before="360"/>
    </w:pPr>
    <w:rPr>
      <w:rFonts w:ascii="Arial" w:hAnsi="Arial"/>
      <w:color w:val="auto"/>
      <w:sz w:val="20"/>
      <w:szCs w:val="20"/>
      <w:lang w:eastAsia="en-GB" w:val="en-GB"/>
    </w:rPr>
  </w:style>
  <w:style w:type="paragraph" w:styleId="Organisationsname" w:customStyle="1">
    <w:name w:val="Organisation's name"/>
    <w:basedOn w:val="Heading3"/>
    <w:autoRedefine w:val="1"/>
    <w:rsid w:val="00CD045F"/>
    <w:pPr>
      <w:spacing w:after="480" w:before="0"/>
    </w:pPr>
    <w:rPr>
      <w:rFonts w:ascii="Arial" w:hAnsi="Arial"/>
    </w:rPr>
  </w:style>
  <w:style w:type="paragraph" w:styleId="Style3" w:customStyle="1">
    <w:name w:val="Style3"/>
    <w:basedOn w:val="Heading1"/>
    <w:rsid w:val="00951EB3"/>
    <w:pPr>
      <w:spacing w:after="240"/>
    </w:pPr>
    <w:rPr>
      <w:sz w:val="28"/>
      <w:szCs w:val="28"/>
    </w:rPr>
  </w:style>
  <w:style w:type="paragraph" w:styleId="TableBodyText" w:customStyle="1">
    <w:name w:val="Table Body Text"/>
    <w:basedOn w:val="Normal"/>
    <w:qFormat w:val="1"/>
    <w:rsid w:val="000A5DAB"/>
    <w:pPr>
      <w:spacing w:after="120" w:before="120"/>
      <w:ind w:left="113" w:right="113"/>
    </w:pPr>
    <w:rPr>
      <w:rFonts w:cs="Arial"/>
      <w:color w:val="000000"/>
      <w:sz w:val="20"/>
      <w:szCs w:val="18"/>
    </w:rPr>
  </w:style>
  <w:style w:type="paragraph" w:styleId="TableHeadingWhite" w:customStyle="1">
    <w:name w:val="Table Heading White"/>
    <w:basedOn w:val="Normal"/>
    <w:qFormat w:val="1"/>
    <w:rsid w:val="00BB1FC8"/>
    <w:pPr>
      <w:spacing w:after="160" w:before="160"/>
      <w:ind w:left="113" w:right="113"/>
    </w:pPr>
    <w:rPr>
      <w:rFonts w:cs="Arial"/>
      <w:b w:val="1"/>
      <w:color w:val="ffffff"/>
      <w:sz w:val="20"/>
      <w:szCs w:val="20"/>
    </w:rPr>
  </w:style>
  <w:style w:type="paragraph" w:styleId="TableBody-Centered" w:customStyle="1">
    <w:name w:val="Table Body - Centered"/>
    <w:basedOn w:val="Normal"/>
    <w:autoRedefine w:val="1"/>
    <w:qFormat w:val="1"/>
    <w:rsid w:val="00E50D1D"/>
    <w:pPr>
      <w:spacing w:after="160" w:before="160"/>
      <w:ind w:left="113" w:right="113"/>
    </w:pPr>
    <w:rPr>
      <w:rFonts w:cs="Arial"/>
      <w:sz w:val="20"/>
      <w:szCs w:val="20"/>
      <w:lang w:val="en-US"/>
    </w:rPr>
  </w:style>
  <w:style w:type="paragraph" w:styleId="TableHeading-Centered" w:customStyle="1">
    <w:name w:val="Table Heading - Centered"/>
    <w:basedOn w:val="TableBody-Centered"/>
    <w:autoRedefine w:val="1"/>
    <w:qFormat w:val="1"/>
    <w:rsid w:val="00BE7D1F"/>
    <w:rPr>
      <w:b w:val="1"/>
      <w:bCs w:val="1"/>
      <w:color w:val="ffffff" w:themeColor="background1"/>
    </w:rPr>
  </w:style>
  <w:style w:type="paragraph" w:styleId="Tablebulletlist-Lvl1" w:customStyle="1">
    <w:name w:val="Table bullet list - Lvl 1"/>
    <w:basedOn w:val="ListParagraph"/>
    <w:qFormat w:val="1"/>
    <w:rsid w:val="0043324A"/>
    <w:pPr>
      <w:numPr>
        <w:numId w:val="12"/>
      </w:numPr>
      <w:spacing w:after="120" w:before="120" w:line="259" w:lineRule="auto"/>
      <w:ind w:left="470" w:right="113" w:hanging="357"/>
    </w:pPr>
    <w:rPr>
      <w:rFonts w:cs="Arial" w:eastAsia="Calibri"/>
      <w:color w:val="auto"/>
      <w:sz w:val="20"/>
      <w:szCs w:val="18"/>
    </w:rPr>
  </w:style>
  <w:style w:type="paragraph" w:styleId="ListParagraph">
    <w:name w:val="List Paragraph"/>
    <w:basedOn w:val="Normal"/>
    <w:uiPriority w:val="34"/>
    <w:qFormat w:val="1"/>
    <w:rsid w:val="008327E7"/>
    <w:pPr>
      <w:ind w:left="720"/>
      <w:contextualSpacing w:val="1"/>
    </w:pPr>
  </w:style>
  <w:style w:type="paragraph" w:styleId="Tablebulletlist-Lvl2" w:customStyle="1">
    <w:name w:val="Table bullet list - Lvl 2"/>
    <w:basedOn w:val="Normal"/>
    <w:rsid w:val="00E13D05"/>
    <w:pPr>
      <w:numPr>
        <w:numId w:val="13"/>
      </w:numPr>
      <w:spacing w:after="40" w:before="40"/>
      <w:ind w:hanging="161"/>
    </w:pPr>
    <w:rPr>
      <w:rFonts w:cs="ArialMT"/>
      <w:color w:val="000000"/>
      <w:sz w:val="20"/>
      <w:szCs w:val="20"/>
      <w:lang w:val="en-GB"/>
    </w:rPr>
  </w:style>
  <w:style w:type="paragraph" w:styleId="ContentsSubheading" w:customStyle="1">
    <w:name w:val="Contents Subheading"/>
    <w:basedOn w:val="Normal"/>
    <w:uiPriority w:val="99"/>
    <w:rsid w:val="00012771"/>
    <w:pPr>
      <w:suppressAutoHyphens w:val="1"/>
      <w:autoSpaceDE w:val="0"/>
      <w:autoSpaceDN w:val="0"/>
      <w:adjustRightInd w:val="0"/>
      <w:spacing w:line="260" w:lineRule="atLeast"/>
      <w:textAlignment w:val="center"/>
    </w:pPr>
    <w:rPr>
      <w:rFonts w:ascii="Gotham-Book" w:cs="Gotham-Book" w:hAnsi="Gotham-Book"/>
      <w:color w:val="000000"/>
      <w:spacing w:val="-2"/>
      <w:sz w:val="18"/>
      <w:szCs w:val="18"/>
      <w:lang w:eastAsia="en-GB" w:val="en-US"/>
    </w:rPr>
  </w:style>
  <w:style w:type="character" w:styleId="FollowedHyperlink">
    <w:name w:val="FollowedHyperlink"/>
    <w:semiHidden w:val="1"/>
    <w:unhideWhenUsed w:val="1"/>
    <w:rsid w:val="007202A0"/>
    <w:rPr>
      <w:color w:val="954f72"/>
      <w:u w:val="single"/>
    </w:rPr>
  </w:style>
  <w:style w:type="character" w:styleId="CommentReference">
    <w:name w:val="annotation reference"/>
    <w:basedOn w:val="DefaultParagraphFont"/>
    <w:semiHidden w:val="1"/>
    <w:unhideWhenUsed w:val="1"/>
    <w:rsid w:val="005D1776"/>
    <w:rPr>
      <w:sz w:val="16"/>
      <w:szCs w:val="16"/>
    </w:rPr>
  </w:style>
  <w:style w:type="paragraph" w:styleId="CommentText">
    <w:name w:val="annotation text"/>
    <w:basedOn w:val="Normal"/>
    <w:link w:val="CommentTextChar"/>
    <w:unhideWhenUsed w:val="1"/>
    <w:rsid w:val="005D1776"/>
    <w:rPr>
      <w:sz w:val="20"/>
      <w:szCs w:val="20"/>
    </w:rPr>
  </w:style>
  <w:style w:type="character" w:styleId="CommentTextChar" w:customStyle="1">
    <w:name w:val="Comment Text Char"/>
    <w:basedOn w:val="DefaultParagraphFont"/>
    <w:link w:val="CommentText"/>
    <w:rsid w:val="005D1776"/>
    <w:rPr>
      <w:color w:val="22272b"/>
      <w:lang w:eastAsia="en-US"/>
    </w:rPr>
  </w:style>
  <w:style w:type="paragraph" w:styleId="CommentSubject">
    <w:name w:val="annotation subject"/>
    <w:basedOn w:val="CommentText"/>
    <w:next w:val="CommentText"/>
    <w:link w:val="CommentSubjectChar"/>
    <w:semiHidden w:val="1"/>
    <w:unhideWhenUsed w:val="1"/>
    <w:rsid w:val="005D1776"/>
    <w:rPr>
      <w:b w:val="1"/>
      <w:bCs w:val="1"/>
    </w:rPr>
  </w:style>
  <w:style w:type="character" w:styleId="CommentSubjectChar" w:customStyle="1">
    <w:name w:val="Comment Subject Char"/>
    <w:basedOn w:val="CommentTextChar"/>
    <w:link w:val="CommentSubject"/>
    <w:semiHidden w:val="1"/>
    <w:rsid w:val="005D1776"/>
    <w:rPr>
      <w:b w:val="1"/>
      <w:bCs w:val="1"/>
      <w:color w:val="22272b"/>
      <w:lang w:eastAsia="en-US"/>
    </w:rPr>
  </w:style>
  <w:style w:type="paragraph" w:styleId="NormalWeb">
    <w:name w:val="Normal (Web)"/>
    <w:basedOn w:val="Normal"/>
    <w:semiHidden w:val="1"/>
    <w:unhideWhenUsed w:val="1"/>
    <w:rsid w:val="00250BBD"/>
    <w:rPr>
      <w:rFonts w:ascii="Times New Roman" w:hAnsi="Times New Roman"/>
      <w:sz w:val="24"/>
    </w:rPr>
  </w:style>
  <w:style w:type="paragraph" w:styleId="BodyTextFirstIndent">
    <w:name w:val="Body Text First Indent"/>
    <w:basedOn w:val="BodyText"/>
    <w:link w:val="BodyTextFirstIndentChar"/>
    <w:rsid w:val="00F851A9"/>
    <w:pPr>
      <w:widowControl w:val="1"/>
      <w:suppressAutoHyphens w:val="0"/>
      <w:autoSpaceDE w:val="1"/>
      <w:autoSpaceDN w:val="1"/>
      <w:adjustRightInd w:val="1"/>
      <w:spacing w:after="0" w:before="0"/>
      <w:ind w:firstLine="360"/>
      <w:textAlignment w:val="auto"/>
    </w:pPr>
    <w:rPr>
      <w:rFonts w:cs="Times New Roman"/>
      <w:szCs w:val="24"/>
    </w:rPr>
  </w:style>
  <w:style w:type="character" w:styleId="BodyTextFirstIndentChar" w:customStyle="1">
    <w:name w:val="Body Text First Indent Char"/>
    <w:basedOn w:val="BodyTextChar"/>
    <w:link w:val="BodyTextFirstIndent"/>
    <w:rsid w:val="00F851A9"/>
    <w:rPr>
      <w:rFonts w:cs="Arial"/>
      <w:color w:val="22272b"/>
      <w:sz w:val="22"/>
      <w:szCs w:val="24"/>
      <w:lang w:eastAsia="en-US"/>
    </w:rPr>
  </w:style>
  <w:style w:type="paragraph" w:styleId="Revision">
    <w:name w:val="Revision"/>
    <w:hidden w:val="1"/>
    <w:semiHidden w:val="1"/>
    <w:rsid w:val="00012ED4"/>
    <w:rPr>
      <w:color w:val="22272b"/>
      <w:sz w:val="22"/>
      <w:szCs w:val="24"/>
      <w:lang w:eastAsia="en-US"/>
    </w:rPr>
  </w:style>
  <w:style w:type="paragraph" w:styleId="Subtitle">
    <w:name w:val="Subtitle"/>
    <w:basedOn w:val="Normal"/>
    <w:next w:val="Normal"/>
    <w:pPr>
      <w:spacing w:after="160" w:lineRule="auto"/>
    </w:pPr>
    <w:rPr>
      <w:color w:val="0b3f47"/>
      <w:sz w:val="36"/>
      <w:szCs w:val="36"/>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ocg.nsw.gov.au/working-children-check/wwcc-information-organisations/wwcc-status" TargetMode="External"/><Relationship Id="rId10" Type="http://schemas.openxmlformats.org/officeDocument/2006/relationships/hyperlink" Target="https://ocg.nsw.gov.au/sites/default/files/2022-12/G_CSS_ChildSafeRecruitmentandWWCC.pdf" TargetMode="External"/><Relationship Id="rId13" Type="http://schemas.openxmlformats.org/officeDocument/2006/relationships/hyperlink" Target="https://ocg.nsw.gov.au/events" TargetMode="External"/><Relationship Id="rId12" Type="http://schemas.openxmlformats.org/officeDocument/2006/relationships/hyperlink" Target="https://ocg.nsw.gov.au/event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ocg.nsw.gov.au/working-children-check/wwcc-information-organisations/help-register-and-verify" TargetMode="External"/><Relationship Id="rId15" Type="http://schemas.openxmlformats.org/officeDocument/2006/relationships/footer" Target="footer1.xml"/><Relationship Id="rId14" Type="http://schemas.openxmlformats.org/officeDocument/2006/relationships/header" Target="header1.xml"/><Relationship Id="rId17" Type="http://schemas.openxmlformats.org/officeDocument/2006/relationships/header" Target="header2.xm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yperlink" Target="https://ocg.nsw.gov.au/working-children-check/who-needs-chec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ublicSansMedium-regular.ttf"/><Relationship Id="rId2" Type="http://schemas.openxmlformats.org/officeDocument/2006/relationships/font" Target="fonts/PublicSansMedium-bold.ttf"/><Relationship Id="rId3" Type="http://schemas.openxmlformats.org/officeDocument/2006/relationships/font" Target="fonts/PublicSansMedium-italic.ttf"/><Relationship Id="rId4" Type="http://schemas.openxmlformats.org/officeDocument/2006/relationships/font" Target="fonts/PublicSansMedium-boldItalic.ttf"/><Relationship Id="rId10" Type="http://schemas.openxmlformats.org/officeDocument/2006/relationships/font" Target="fonts/PublicSansSemiBold-boldItalic.ttf"/><Relationship Id="rId9" Type="http://schemas.openxmlformats.org/officeDocument/2006/relationships/font" Target="fonts/PublicSansSemiBold-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PublicSansSemiBold-regular.ttf"/><Relationship Id="rId8" Type="http://schemas.openxmlformats.org/officeDocument/2006/relationships/font" Target="fonts/PublicSansSemiBo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GYjrtJj9m0b9/ode+hpC0OzeHQ==">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2025-03-06T04:34:00Z</dcterms:created>
  <dc:creator>Microsoft Office 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0x01010051A13C8E7C731F479BB3D06BBAE9A9C9</vt:lpwstr>
  </property>
  <property fmtid="{D5CDD505-2E9C-101B-9397-08002B2CF9AE}" pid="3" name="Objective-Id">
    <vt:lpwstr>A9344409</vt:lpwstr>
  </property>
  <property fmtid="{D5CDD505-2E9C-101B-9397-08002B2CF9AE}" pid="4" name="Objective-Title">
    <vt:lpwstr>05_Child Safe Recruitment, Induction and Training Policy sample_template FINAL</vt:lpwstr>
  </property>
  <property fmtid="{D5CDD505-2E9C-101B-9397-08002B2CF9AE}" pid="5" name="Objective-Description">
    <vt:lpwstr/>
  </property>
  <property fmtid="{D5CDD505-2E9C-101B-9397-08002B2CF9AE}" pid="6" name="Objective-CreationStamp">
    <vt:filetime>2025-03-02T07:03:01Z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2025-03-10T00:24:55Z</vt:filetime>
  </property>
  <property fmtid="{D5CDD505-2E9C-101B-9397-08002B2CF9AE}" pid="10" name="Objective-ModificationStamp">
    <vt:filetime>2025-03-10T00:24:55Z</vt:filetime>
  </property>
  <property fmtid="{D5CDD505-2E9C-101B-9397-08002B2CF9AE}" pid="11" name="Objective-Owner">
    <vt:lpwstr>Helen Price</vt:lpwstr>
  </property>
  <property fmtid="{D5CDD505-2E9C-101B-9397-08002B2CF9AE}" pid="12" name="Objective-Path">
    <vt:lpwstr>Objective Global Folder:1. Office of the Children's Guardian (OCG):1. Office of the Children's Guardian File Plan (OCG):CHILD SAFE ORGANISATIONS (CSO):CHILD SAFE STANDARDS PROJECT:Child Safe Strategic Projects:Project B2: Getting Started:Child Safe Policy samples</vt:lpwstr>
  </property>
  <property fmtid="{D5CDD505-2E9C-101B-9397-08002B2CF9AE}" pid="13" name="Objective-Parent">
    <vt:lpwstr>Child Safe Policy samples</vt:lpwstr>
  </property>
  <property fmtid="{D5CDD505-2E9C-101B-9397-08002B2CF9AE}" pid="14" name="Objective-State">
    <vt:lpwstr>Published</vt:lpwstr>
  </property>
  <property fmtid="{D5CDD505-2E9C-101B-9397-08002B2CF9AE}" pid="15" name="Objective-VersionId">
    <vt:lpwstr>vA14193096</vt:lpwstr>
  </property>
  <property fmtid="{D5CDD505-2E9C-101B-9397-08002B2CF9AE}" pid="16" name="Objective-Version">
    <vt:lpwstr>2.0</vt:lpwstr>
  </property>
  <property fmtid="{D5CDD505-2E9C-101B-9397-08002B2CF9AE}" pid="17" name="Objective-VersionNumber">
    <vt:r8>2.0</vt:r8>
  </property>
  <property fmtid="{D5CDD505-2E9C-101B-9397-08002B2CF9AE}" pid="18" name="Objective-VersionComment">
    <vt:lpwstr/>
  </property>
  <property fmtid="{D5CDD505-2E9C-101B-9397-08002B2CF9AE}" pid="19" name="Objective-FileNumber">
    <vt:lpwstr>OCG24/1032</vt:lpwstr>
  </property>
  <property fmtid="{D5CDD505-2E9C-101B-9397-08002B2CF9AE}" pid="20" name="Objective-Classification">
    <vt:lpwstr/>
  </property>
  <property fmtid="{D5CDD505-2E9C-101B-9397-08002B2CF9AE}" pid="21" name="Objective-Caveats">
    <vt:lpwstr/>
  </property>
  <property fmtid="{D5CDD505-2E9C-101B-9397-08002B2CF9AE}" pid="22" name="Objective-Security Classification">
    <vt:lpwstr>UNCLASSIFIED</vt:lpwstr>
  </property>
  <property fmtid="{D5CDD505-2E9C-101B-9397-08002B2CF9AE}" pid="23" name="Objective-DLM">
    <vt:lpwstr>No Impact</vt:lpwstr>
  </property>
  <property fmtid="{D5CDD505-2E9C-101B-9397-08002B2CF9AE}" pid="24" name="Objective-Vital Record">
    <vt:lpwstr>No</vt:lpwstr>
  </property>
  <property fmtid="{D5CDD505-2E9C-101B-9397-08002B2CF9AE}" pid="25" name="Objective-Current Approver">
    <vt:lpwstr/>
  </property>
  <property fmtid="{D5CDD505-2E9C-101B-9397-08002B2CF9AE}" pid="26" name="Objective-Approval Status">
    <vt:lpwstr/>
  </property>
  <property fmtid="{D5CDD505-2E9C-101B-9397-08002B2CF9AE}" pid="27" name="Objective-Approval History">
    <vt:lpwstr/>
  </property>
  <property fmtid="{D5CDD505-2E9C-101B-9397-08002B2CF9AE}" pid="28" name="Objective-Document Tag(s)">
    <vt:lpwstr/>
  </property>
  <property fmtid="{D5CDD505-2E9C-101B-9397-08002B2CF9AE}" pid="29" name="Objective-Connect Creator">
    <vt:lpwstr/>
  </property>
  <property fmtid="{D5CDD505-2E9C-101B-9397-08002B2CF9AE}" pid="30" name="Objective-Shared By">
    <vt:lpwstr/>
  </property>
  <property fmtid="{D5CDD505-2E9C-101B-9397-08002B2CF9AE}" pid="31" name="Objective-Comment">
    <vt:lpwstr/>
  </property>
</Properties>
</file>